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64FC" w14:textId="71347DB0" w:rsidR="00F75D28" w:rsidRPr="00937341" w:rsidRDefault="00F75D28" w:rsidP="00D06944">
      <w:pPr>
        <w:spacing w:after="0" w:line="216" w:lineRule="auto"/>
        <w:jc w:val="center"/>
        <w:rPr>
          <w:rFonts w:cstheme="minorHAnsi"/>
          <w:sz w:val="24"/>
          <w:szCs w:val="24"/>
        </w:rPr>
      </w:pPr>
      <w:r w:rsidRPr="00937341">
        <w:rPr>
          <w:rFonts w:cstheme="minorHAnsi"/>
          <w:noProof/>
        </w:rPr>
        <w:drawing>
          <wp:anchor distT="0" distB="0" distL="114300" distR="114300" simplePos="0" relativeHeight="251659264" behindDoc="1" locked="0" layoutInCell="1" allowOverlap="1" wp14:anchorId="39C8C8AB" wp14:editId="4925659F">
            <wp:simplePos x="0" y="0"/>
            <wp:positionH relativeFrom="margin">
              <wp:align>center</wp:align>
            </wp:positionH>
            <wp:positionV relativeFrom="paragraph">
              <wp:posOffset>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1235523767" name="Picture 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p w14:paraId="328D24F4" w14:textId="77777777" w:rsidR="002F27BE" w:rsidRPr="00937341" w:rsidRDefault="002F27BE" w:rsidP="00D06944">
      <w:pPr>
        <w:spacing w:after="0" w:line="216" w:lineRule="auto"/>
        <w:jc w:val="center"/>
        <w:rPr>
          <w:rFonts w:cstheme="minorHAnsi"/>
          <w:sz w:val="24"/>
          <w:szCs w:val="24"/>
        </w:rPr>
      </w:pPr>
    </w:p>
    <w:p w14:paraId="212A59D4" w14:textId="77777777" w:rsidR="00F75D28" w:rsidRPr="00937341" w:rsidRDefault="00F75D28" w:rsidP="00D06944">
      <w:pPr>
        <w:spacing w:after="0" w:line="216" w:lineRule="auto"/>
        <w:jc w:val="center"/>
        <w:rPr>
          <w:rFonts w:cstheme="minorHAnsi"/>
          <w:sz w:val="24"/>
          <w:szCs w:val="24"/>
        </w:rPr>
      </w:pPr>
    </w:p>
    <w:p w14:paraId="4BAFAE0E" w14:textId="77777777" w:rsidR="00F75D28" w:rsidRPr="00937341" w:rsidRDefault="00F75D28" w:rsidP="00D06944">
      <w:pPr>
        <w:spacing w:after="0" w:line="216" w:lineRule="auto"/>
        <w:jc w:val="center"/>
        <w:rPr>
          <w:rFonts w:cstheme="minorHAnsi"/>
          <w:sz w:val="24"/>
          <w:szCs w:val="24"/>
        </w:rPr>
      </w:pPr>
    </w:p>
    <w:p w14:paraId="187A2E96" w14:textId="77777777" w:rsidR="00F75D28" w:rsidRPr="00937341" w:rsidRDefault="00F75D28" w:rsidP="00D06944">
      <w:pPr>
        <w:spacing w:after="0" w:line="216" w:lineRule="auto"/>
        <w:jc w:val="center"/>
        <w:rPr>
          <w:rFonts w:cstheme="minorHAnsi"/>
          <w:sz w:val="24"/>
          <w:szCs w:val="24"/>
        </w:rPr>
      </w:pPr>
    </w:p>
    <w:p w14:paraId="569EE505" w14:textId="77777777" w:rsidR="00706A68" w:rsidRDefault="0005135F" w:rsidP="00D06944">
      <w:pPr>
        <w:spacing w:after="0" w:line="216" w:lineRule="auto"/>
        <w:jc w:val="center"/>
        <w:rPr>
          <w:rFonts w:cstheme="minorHAnsi"/>
          <w:sz w:val="28"/>
          <w:szCs w:val="28"/>
        </w:rPr>
      </w:pPr>
      <w:r w:rsidRPr="00937341">
        <w:rPr>
          <w:rFonts w:cstheme="minorHAnsi"/>
          <w:sz w:val="28"/>
          <w:szCs w:val="28"/>
        </w:rPr>
        <w:t>Meeting Minutes</w:t>
      </w:r>
    </w:p>
    <w:p w14:paraId="3C5719A1" w14:textId="768E92B3" w:rsidR="00F75D28" w:rsidRPr="00706A68" w:rsidRDefault="00F75D28" w:rsidP="00D06944">
      <w:pPr>
        <w:spacing w:after="0" w:line="216" w:lineRule="auto"/>
        <w:jc w:val="center"/>
        <w:rPr>
          <w:rFonts w:cstheme="minorHAnsi"/>
          <w:sz w:val="28"/>
          <w:szCs w:val="28"/>
        </w:rPr>
      </w:pPr>
      <w:r w:rsidRPr="00937341">
        <w:rPr>
          <w:rFonts w:cstheme="minorHAnsi"/>
          <w:sz w:val="24"/>
          <w:szCs w:val="24"/>
        </w:rPr>
        <w:t>RMTD Governing Board</w:t>
      </w:r>
    </w:p>
    <w:p w14:paraId="747F0F8D" w14:textId="4A8C0C24" w:rsidR="00F75D28" w:rsidRPr="00937341" w:rsidRDefault="00B8332A" w:rsidP="00D06944">
      <w:pPr>
        <w:spacing w:after="0" w:line="216" w:lineRule="auto"/>
        <w:jc w:val="center"/>
        <w:rPr>
          <w:rFonts w:cstheme="minorHAnsi"/>
          <w:sz w:val="24"/>
          <w:szCs w:val="24"/>
        </w:rPr>
      </w:pPr>
      <w:r>
        <w:rPr>
          <w:rFonts w:cstheme="minorHAnsi"/>
          <w:sz w:val="24"/>
          <w:szCs w:val="24"/>
        </w:rPr>
        <w:t>December 14</w:t>
      </w:r>
      <w:r w:rsidR="00381AA9" w:rsidRPr="00937341">
        <w:rPr>
          <w:rFonts w:cstheme="minorHAnsi"/>
          <w:sz w:val="24"/>
          <w:szCs w:val="24"/>
        </w:rPr>
        <w:t xml:space="preserve">, </w:t>
      </w:r>
      <w:r w:rsidR="00A67698" w:rsidRPr="00937341">
        <w:rPr>
          <w:rFonts w:cstheme="minorHAnsi"/>
          <w:sz w:val="24"/>
          <w:szCs w:val="24"/>
        </w:rPr>
        <w:t>2023,</w:t>
      </w:r>
      <w:r w:rsidR="00F75D28" w:rsidRPr="00937341">
        <w:rPr>
          <w:rFonts w:cstheme="minorHAnsi"/>
          <w:sz w:val="24"/>
          <w:szCs w:val="24"/>
        </w:rPr>
        <w:t xml:space="preserve"> | 4:30 PM</w:t>
      </w:r>
    </w:p>
    <w:p w14:paraId="49847ACD" w14:textId="77777777" w:rsidR="00F75D28" w:rsidRPr="00937341" w:rsidRDefault="00F75D28" w:rsidP="00D06944">
      <w:pPr>
        <w:spacing w:after="0" w:line="216" w:lineRule="auto"/>
        <w:jc w:val="center"/>
        <w:rPr>
          <w:rFonts w:cstheme="minorHAnsi"/>
          <w:sz w:val="24"/>
          <w:szCs w:val="24"/>
        </w:rPr>
      </w:pPr>
      <w:r w:rsidRPr="00937341">
        <w:rPr>
          <w:rFonts w:cstheme="minorHAnsi"/>
          <w:sz w:val="24"/>
          <w:szCs w:val="24"/>
        </w:rPr>
        <w:t xml:space="preserve">210 E Progress Drive, Dixon, IL </w:t>
      </w:r>
    </w:p>
    <w:p w14:paraId="50830176" w14:textId="77777777" w:rsidR="00141F71" w:rsidRPr="00937341" w:rsidRDefault="00141F71" w:rsidP="00D06944">
      <w:pPr>
        <w:spacing w:after="0" w:line="216" w:lineRule="auto"/>
        <w:rPr>
          <w:rFonts w:cstheme="minorHAnsi"/>
          <w:sz w:val="12"/>
          <w:szCs w:val="12"/>
        </w:rPr>
      </w:pPr>
    </w:p>
    <w:p w14:paraId="68EDFE81" w14:textId="18FAFFF5" w:rsidR="00F8167A" w:rsidRDefault="005754B5" w:rsidP="00D06944">
      <w:pPr>
        <w:spacing w:after="0" w:line="216" w:lineRule="auto"/>
        <w:ind w:firstLine="360"/>
        <w:rPr>
          <w:rFonts w:cstheme="minorHAnsi"/>
          <w:sz w:val="24"/>
          <w:szCs w:val="24"/>
        </w:rPr>
      </w:pPr>
      <w:r w:rsidRPr="00937341">
        <w:rPr>
          <w:rFonts w:cstheme="minorHAnsi"/>
          <w:sz w:val="24"/>
          <w:szCs w:val="24"/>
        </w:rPr>
        <w:t>1)</w:t>
      </w:r>
      <w:r w:rsidRPr="00937341">
        <w:rPr>
          <w:rFonts w:cstheme="minorHAnsi"/>
          <w:sz w:val="24"/>
          <w:szCs w:val="24"/>
        </w:rPr>
        <w:tab/>
      </w:r>
      <w:r w:rsidR="00F75D28" w:rsidRPr="00B8332A">
        <w:rPr>
          <w:rFonts w:cstheme="minorHAnsi"/>
          <w:b/>
          <w:bCs/>
          <w:sz w:val="24"/>
          <w:szCs w:val="24"/>
          <w:u w:val="single"/>
        </w:rPr>
        <w:t>Roll Call</w:t>
      </w:r>
      <w:r w:rsidRPr="00B8332A">
        <w:rPr>
          <w:rFonts w:cstheme="minorHAnsi"/>
          <w:b/>
          <w:bCs/>
          <w:sz w:val="24"/>
          <w:szCs w:val="24"/>
          <w:u w:val="single"/>
        </w:rPr>
        <w:t xml:space="preserve"> </w:t>
      </w:r>
      <w:r w:rsidR="006C1993" w:rsidRPr="00B8332A">
        <w:rPr>
          <w:rFonts w:cstheme="minorHAnsi"/>
          <w:b/>
          <w:bCs/>
          <w:sz w:val="24"/>
          <w:szCs w:val="24"/>
          <w:u w:val="single"/>
        </w:rPr>
        <w:t>@ 4:31</w:t>
      </w:r>
      <w:r w:rsidR="00432F81">
        <w:rPr>
          <w:rFonts w:cstheme="minorHAnsi"/>
          <w:b/>
          <w:bCs/>
          <w:sz w:val="24"/>
          <w:szCs w:val="24"/>
          <w:u w:val="single"/>
        </w:rPr>
        <w:t xml:space="preserve"> </w:t>
      </w:r>
      <w:r w:rsidR="00A67698" w:rsidRPr="00B8332A">
        <w:rPr>
          <w:rFonts w:cstheme="minorHAnsi"/>
          <w:b/>
          <w:bCs/>
          <w:sz w:val="24"/>
          <w:szCs w:val="24"/>
          <w:u w:val="single"/>
        </w:rPr>
        <w:t>PM</w:t>
      </w:r>
      <w:r w:rsidRPr="00937341">
        <w:rPr>
          <w:rFonts w:cstheme="minorHAnsi"/>
          <w:sz w:val="24"/>
          <w:szCs w:val="24"/>
        </w:rPr>
        <w:tab/>
      </w:r>
      <w:sdt>
        <w:sdtPr>
          <w:rPr>
            <w:rFonts w:cstheme="minorHAnsi"/>
            <w:sz w:val="24"/>
            <w:szCs w:val="24"/>
          </w:rPr>
          <w:id w:val="-1522850229"/>
          <w14:checkbox>
            <w14:checked w14:val="1"/>
            <w14:checkedState w14:val="2612" w14:font="MS Gothic"/>
            <w14:uncheckedState w14:val="2610" w14:font="MS Gothic"/>
          </w14:checkbox>
        </w:sdtPr>
        <w:sdtContent>
          <w:r w:rsidR="00F8167A">
            <w:rPr>
              <w:rFonts w:ascii="MS Gothic" w:eastAsia="MS Gothic" w:hAnsi="MS Gothic" w:cstheme="minorHAnsi" w:hint="eastAsia"/>
              <w:sz w:val="24"/>
              <w:szCs w:val="24"/>
            </w:rPr>
            <w:t>☒</w:t>
          </w:r>
        </w:sdtContent>
      </w:sdt>
      <w:r w:rsidR="00F8167A">
        <w:rPr>
          <w:rFonts w:cstheme="minorHAnsi"/>
          <w:sz w:val="24"/>
          <w:szCs w:val="24"/>
        </w:rPr>
        <w:t>Ermir Ramadani, Chair, virtual</w:t>
      </w:r>
      <w:r w:rsidR="009D2F62">
        <w:rPr>
          <w:rFonts w:cstheme="minorHAnsi"/>
          <w:sz w:val="24"/>
          <w:szCs w:val="24"/>
        </w:rPr>
        <w:t xml:space="preserve"> </w:t>
      </w:r>
    </w:p>
    <w:p w14:paraId="287233B8" w14:textId="1D6FE697" w:rsidR="005754B5" w:rsidRPr="00937341" w:rsidRDefault="00000000" w:rsidP="00D06944">
      <w:pPr>
        <w:spacing w:after="0" w:line="216" w:lineRule="auto"/>
        <w:ind w:left="2160" w:firstLine="720"/>
        <w:rPr>
          <w:rFonts w:cstheme="minorHAnsi"/>
          <w:sz w:val="24"/>
          <w:szCs w:val="24"/>
        </w:rPr>
      </w:pPr>
      <w:sdt>
        <w:sdtPr>
          <w:rPr>
            <w:rFonts w:cstheme="minorHAnsi"/>
            <w:sz w:val="24"/>
            <w:szCs w:val="24"/>
          </w:rPr>
          <w:id w:val="-1551916521"/>
          <w14:checkbox>
            <w14:checked w14:val="1"/>
            <w14:checkedState w14:val="2612" w14:font="MS Gothic"/>
            <w14:uncheckedState w14:val="2610" w14:font="MS Gothic"/>
          </w14:checkbox>
        </w:sdtPr>
        <w:sdtContent>
          <w:r w:rsidR="00031082">
            <w:rPr>
              <w:rFonts w:ascii="MS Gothic" w:eastAsia="MS Gothic" w:hAnsi="MS Gothic" w:cstheme="minorHAnsi" w:hint="eastAsia"/>
              <w:sz w:val="24"/>
              <w:szCs w:val="24"/>
            </w:rPr>
            <w:t>☒</w:t>
          </w:r>
        </w:sdtContent>
      </w:sdt>
      <w:r w:rsidR="005754B5" w:rsidRPr="00937341">
        <w:rPr>
          <w:rFonts w:cstheme="minorHAnsi"/>
          <w:sz w:val="24"/>
          <w:szCs w:val="24"/>
        </w:rPr>
        <w:t xml:space="preserve">Greg Sparrow, Vice-Chair </w:t>
      </w:r>
    </w:p>
    <w:p w14:paraId="4036EA18" w14:textId="4EB8955D" w:rsidR="005754B5" w:rsidRPr="00937341" w:rsidRDefault="005754B5" w:rsidP="00D06944">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1001043309"/>
          <w14:checkbox>
            <w14:checked w14:val="1"/>
            <w14:checkedState w14:val="2612" w14:font="MS Gothic"/>
            <w14:uncheckedState w14:val="2610" w14:font="MS Gothic"/>
          </w14:checkbox>
        </w:sdtPr>
        <w:sdtContent>
          <w:r w:rsidR="00031082">
            <w:rPr>
              <w:rFonts w:ascii="MS Gothic" w:eastAsia="MS Gothic" w:hAnsi="MS Gothic" w:cstheme="minorHAnsi" w:hint="eastAsia"/>
              <w:sz w:val="24"/>
              <w:szCs w:val="24"/>
            </w:rPr>
            <w:t>☒</w:t>
          </w:r>
        </w:sdtContent>
      </w:sdt>
      <w:r w:rsidRPr="00937341">
        <w:rPr>
          <w:rFonts w:cstheme="minorHAnsi"/>
          <w:sz w:val="24"/>
          <w:szCs w:val="24"/>
        </w:rPr>
        <w:t>Aaqil Khan, Treasurer</w:t>
      </w:r>
      <w:r w:rsidR="006F521D">
        <w:rPr>
          <w:rFonts w:cstheme="minorHAnsi"/>
          <w:sz w:val="24"/>
          <w:szCs w:val="24"/>
        </w:rPr>
        <w:t xml:space="preserve"> </w:t>
      </w:r>
    </w:p>
    <w:p w14:paraId="2727D6A3" w14:textId="25C87450" w:rsidR="00E70C8D" w:rsidRPr="00937341" w:rsidRDefault="00E70C8D" w:rsidP="00D06944">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343218493"/>
          <w14:checkbox>
            <w14:checked w14:val="1"/>
            <w14:checkedState w14:val="2612" w14:font="MS Gothic"/>
            <w14:uncheckedState w14:val="2610" w14:font="MS Gothic"/>
          </w14:checkbox>
        </w:sdtPr>
        <w:sdtContent>
          <w:r w:rsidR="00031082">
            <w:rPr>
              <w:rFonts w:ascii="MS Gothic" w:eastAsia="MS Gothic" w:hAnsi="MS Gothic" w:cstheme="minorHAnsi" w:hint="eastAsia"/>
              <w:sz w:val="24"/>
              <w:szCs w:val="24"/>
            </w:rPr>
            <w:t>☒</w:t>
          </w:r>
        </w:sdtContent>
      </w:sdt>
      <w:r w:rsidRPr="00937341">
        <w:rPr>
          <w:rFonts w:cstheme="minorHAnsi"/>
          <w:sz w:val="24"/>
          <w:szCs w:val="24"/>
        </w:rPr>
        <w:t>Larry Callant, Board Member</w:t>
      </w:r>
    </w:p>
    <w:p w14:paraId="21F2BB6A" w14:textId="77777777" w:rsidR="00B67B6A" w:rsidRPr="00937341" w:rsidRDefault="00B67B6A" w:rsidP="00D06944">
      <w:pPr>
        <w:spacing w:after="0" w:line="216" w:lineRule="auto"/>
        <w:rPr>
          <w:rFonts w:cstheme="minorHAnsi"/>
          <w:sz w:val="24"/>
          <w:szCs w:val="24"/>
        </w:rPr>
      </w:pPr>
    </w:p>
    <w:p w14:paraId="6CB59C10" w14:textId="37136D7D" w:rsidR="005754B5" w:rsidRPr="00937341" w:rsidRDefault="005754B5" w:rsidP="00D06944">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726886711"/>
          <w14:checkbox>
            <w14:checked w14:val="1"/>
            <w14:checkedState w14:val="2612" w14:font="MS Gothic"/>
            <w14:uncheckedState w14:val="2610" w14:font="MS Gothic"/>
          </w14:checkbox>
        </w:sdtPr>
        <w:sdtContent>
          <w:r w:rsidR="00432F81">
            <w:rPr>
              <w:rFonts w:ascii="MS Gothic" w:eastAsia="MS Gothic" w:hAnsi="MS Gothic" w:cstheme="minorHAnsi" w:hint="eastAsia"/>
              <w:sz w:val="24"/>
              <w:szCs w:val="24"/>
            </w:rPr>
            <w:t>☒</w:t>
          </w:r>
        </w:sdtContent>
      </w:sdt>
      <w:r w:rsidRPr="00937341">
        <w:rPr>
          <w:rFonts w:cstheme="minorHAnsi"/>
          <w:sz w:val="24"/>
          <w:szCs w:val="24"/>
        </w:rPr>
        <w:t>Greg Gates, Executive Director, RMTD</w:t>
      </w:r>
    </w:p>
    <w:p w14:paraId="74B47107" w14:textId="77777777" w:rsidR="00031082" w:rsidRDefault="00000000" w:rsidP="00D06944">
      <w:pPr>
        <w:spacing w:after="0" w:line="216" w:lineRule="auto"/>
        <w:ind w:left="2880"/>
        <w:rPr>
          <w:rFonts w:cstheme="minorHAnsi"/>
          <w:sz w:val="24"/>
          <w:szCs w:val="24"/>
        </w:rPr>
      </w:pPr>
      <w:sdt>
        <w:sdtPr>
          <w:rPr>
            <w:rFonts w:eastAsia="MS Gothic" w:cstheme="minorHAnsi"/>
            <w:sz w:val="24"/>
            <w:szCs w:val="24"/>
          </w:rPr>
          <w:id w:val="-1940584508"/>
          <w14:checkbox>
            <w14:checked w14:val="0"/>
            <w14:checkedState w14:val="2612" w14:font="MS Gothic"/>
            <w14:uncheckedState w14:val="2610" w14:font="MS Gothic"/>
          </w14:checkbox>
        </w:sdtPr>
        <w:sdtContent>
          <w:r w:rsidR="005754B5" w:rsidRPr="00937341">
            <w:rPr>
              <w:rFonts w:ascii="Segoe UI Symbol" w:eastAsia="MS Gothic" w:hAnsi="Segoe UI Symbol" w:cs="Segoe UI Symbol"/>
              <w:sz w:val="24"/>
              <w:szCs w:val="24"/>
            </w:rPr>
            <w:t>☐</w:t>
          </w:r>
        </w:sdtContent>
      </w:sdt>
      <w:r w:rsidR="005754B5" w:rsidRPr="00937341">
        <w:rPr>
          <w:rFonts w:cstheme="minorHAnsi"/>
          <w:sz w:val="24"/>
          <w:szCs w:val="24"/>
        </w:rPr>
        <w:t>Rob LeSage, Attorney</w:t>
      </w:r>
      <w:r w:rsidR="006F521D">
        <w:rPr>
          <w:rFonts w:cstheme="minorHAnsi"/>
          <w:sz w:val="24"/>
          <w:szCs w:val="24"/>
        </w:rPr>
        <w:t xml:space="preserve"> – not in attendance</w:t>
      </w:r>
    </w:p>
    <w:p w14:paraId="7A3633B7" w14:textId="424F1EC4" w:rsidR="00B67B6A" w:rsidRPr="00937341" w:rsidRDefault="00000000" w:rsidP="00D06944">
      <w:pPr>
        <w:spacing w:after="0" w:line="216" w:lineRule="auto"/>
        <w:ind w:left="2880"/>
        <w:rPr>
          <w:rFonts w:cstheme="minorHAnsi"/>
          <w:sz w:val="24"/>
          <w:szCs w:val="24"/>
        </w:rPr>
      </w:pPr>
      <w:sdt>
        <w:sdtPr>
          <w:rPr>
            <w:rFonts w:cstheme="minorHAnsi"/>
            <w:sz w:val="24"/>
            <w:szCs w:val="24"/>
          </w:rPr>
          <w:id w:val="601379517"/>
          <w14:checkbox>
            <w14:checked w14:val="1"/>
            <w14:checkedState w14:val="2612" w14:font="MS Gothic"/>
            <w14:uncheckedState w14:val="2610" w14:font="MS Gothic"/>
          </w14:checkbox>
        </w:sdtPr>
        <w:sdtContent>
          <w:r w:rsidR="00031082">
            <w:rPr>
              <w:rFonts w:ascii="MS Gothic" w:eastAsia="MS Gothic" w:hAnsi="MS Gothic" w:cstheme="minorHAnsi" w:hint="eastAsia"/>
              <w:sz w:val="24"/>
              <w:szCs w:val="24"/>
            </w:rPr>
            <w:t>☒</w:t>
          </w:r>
        </w:sdtContent>
      </w:sdt>
      <w:r w:rsidR="00031082">
        <w:rPr>
          <w:rFonts w:cstheme="minorHAnsi"/>
          <w:sz w:val="24"/>
          <w:szCs w:val="24"/>
        </w:rPr>
        <w:t>Matt Cole</w:t>
      </w:r>
      <w:r w:rsidR="00432F81">
        <w:rPr>
          <w:rFonts w:cstheme="minorHAnsi"/>
          <w:sz w:val="24"/>
          <w:szCs w:val="24"/>
        </w:rPr>
        <w:t>, Attorney</w:t>
      </w:r>
      <w:r w:rsidR="00B67B6A" w:rsidRPr="00937341">
        <w:rPr>
          <w:rFonts w:cstheme="minorHAnsi"/>
          <w:sz w:val="24"/>
          <w:szCs w:val="24"/>
        </w:rPr>
        <w:br/>
      </w:r>
      <w:sdt>
        <w:sdtPr>
          <w:rPr>
            <w:rFonts w:cstheme="minorHAnsi"/>
            <w:sz w:val="24"/>
            <w:szCs w:val="24"/>
          </w:rPr>
          <w:id w:val="1659029959"/>
          <w14:checkbox>
            <w14:checked w14:val="1"/>
            <w14:checkedState w14:val="2612" w14:font="MS Gothic"/>
            <w14:uncheckedState w14:val="2610" w14:font="MS Gothic"/>
          </w14:checkbox>
        </w:sdtPr>
        <w:sdtContent>
          <w:r w:rsidR="00031082">
            <w:rPr>
              <w:rFonts w:ascii="MS Gothic" w:eastAsia="MS Gothic" w:hAnsi="MS Gothic" w:cstheme="minorHAnsi" w:hint="eastAsia"/>
              <w:sz w:val="24"/>
              <w:szCs w:val="24"/>
            </w:rPr>
            <w:t>☒</w:t>
          </w:r>
        </w:sdtContent>
      </w:sdt>
      <w:r w:rsidR="00B67B6A" w:rsidRPr="00937341">
        <w:rPr>
          <w:rFonts w:cstheme="minorHAnsi"/>
          <w:sz w:val="24"/>
          <w:szCs w:val="24"/>
        </w:rPr>
        <w:t>Kendra Hull, Secretary</w:t>
      </w:r>
    </w:p>
    <w:p w14:paraId="738A9423" w14:textId="77777777" w:rsidR="00F86B0C" w:rsidRDefault="00F86B0C" w:rsidP="00D06944">
      <w:pPr>
        <w:pStyle w:val="ListParagraph"/>
        <w:spacing w:after="0" w:line="216" w:lineRule="auto"/>
        <w:rPr>
          <w:rFonts w:cstheme="minorHAnsi"/>
          <w:sz w:val="24"/>
          <w:szCs w:val="24"/>
        </w:rPr>
      </w:pPr>
    </w:p>
    <w:p w14:paraId="4D16A6CA" w14:textId="25F999B6" w:rsidR="00E70C8D" w:rsidRDefault="005754B5" w:rsidP="00D06944">
      <w:pPr>
        <w:pStyle w:val="ListParagraph"/>
        <w:spacing w:after="0" w:line="216" w:lineRule="auto"/>
        <w:rPr>
          <w:rFonts w:cstheme="minorHAnsi"/>
          <w:sz w:val="24"/>
          <w:szCs w:val="24"/>
        </w:rPr>
      </w:pPr>
      <w:r w:rsidRPr="00937341">
        <w:rPr>
          <w:rFonts w:cstheme="minorHAnsi"/>
          <w:sz w:val="24"/>
          <w:szCs w:val="24"/>
        </w:rPr>
        <w:t xml:space="preserve">Guests - </w:t>
      </w:r>
      <w:r w:rsidRPr="00937341">
        <w:rPr>
          <w:rFonts w:cstheme="minorHAnsi"/>
          <w:sz w:val="24"/>
          <w:szCs w:val="24"/>
        </w:rPr>
        <w:tab/>
      </w:r>
      <w:r w:rsidRPr="00937341">
        <w:rPr>
          <w:rFonts w:cstheme="minorHAnsi"/>
          <w:sz w:val="24"/>
          <w:szCs w:val="24"/>
        </w:rPr>
        <w:tab/>
      </w:r>
      <w:r w:rsidR="00E70C8D" w:rsidRPr="00937341">
        <w:rPr>
          <w:rFonts w:cstheme="minorHAnsi"/>
          <w:sz w:val="24"/>
          <w:szCs w:val="24"/>
        </w:rPr>
        <w:t>Marcus Cox</w:t>
      </w:r>
      <w:r w:rsidR="00937341">
        <w:rPr>
          <w:rFonts w:cstheme="minorHAnsi"/>
          <w:sz w:val="24"/>
          <w:szCs w:val="24"/>
        </w:rPr>
        <w:t>, Assistant Director of Operations</w:t>
      </w:r>
    </w:p>
    <w:p w14:paraId="1EE89E4A" w14:textId="6F26A60E" w:rsidR="009D2F62" w:rsidRDefault="009D2F62" w:rsidP="00D06944">
      <w:pPr>
        <w:pStyle w:val="ListParagraph"/>
        <w:spacing w:after="0" w:line="216"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Steve Davis, Assistant Director Business Development</w:t>
      </w:r>
    </w:p>
    <w:p w14:paraId="63E22C68" w14:textId="0E82F23F" w:rsidR="00F9306C" w:rsidRPr="00031082" w:rsidRDefault="009D2F62" w:rsidP="00D06944">
      <w:pPr>
        <w:pStyle w:val="ListParagraph"/>
        <w:spacing w:after="0" w:line="216"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Kristy Jones, Manager of Finance</w:t>
      </w:r>
    </w:p>
    <w:p w14:paraId="786736FA" w14:textId="6E87A27F" w:rsidR="00E70C8D" w:rsidRPr="00937341" w:rsidRDefault="00E70C8D" w:rsidP="00D06944">
      <w:pPr>
        <w:pStyle w:val="ListParagraph"/>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p>
    <w:p w14:paraId="202DC11A" w14:textId="77777777" w:rsidR="00706A68" w:rsidRDefault="005754B5" w:rsidP="00D06944">
      <w:pPr>
        <w:tabs>
          <w:tab w:val="left" w:pos="360"/>
        </w:tabs>
        <w:spacing w:after="0" w:line="216" w:lineRule="auto"/>
        <w:ind w:left="360" w:hanging="360"/>
        <w:rPr>
          <w:rFonts w:cstheme="minorHAnsi"/>
          <w:sz w:val="24"/>
          <w:szCs w:val="24"/>
        </w:rPr>
      </w:pPr>
      <w:r w:rsidRPr="00937341">
        <w:rPr>
          <w:rFonts w:cstheme="minorHAnsi"/>
          <w:sz w:val="24"/>
          <w:szCs w:val="24"/>
        </w:rPr>
        <w:tab/>
        <w:t>2)</w:t>
      </w:r>
      <w:r w:rsidRPr="00937341">
        <w:rPr>
          <w:rFonts w:cstheme="minorHAnsi"/>
          <w:sz w:val="24"/>
          <w:szCs w:val="24"/>
        </w:rPr>
        <w:tab/>
      </w:r>
      <w:r w:rsidR="00381AA9" w:rsidRPr="00B8332A">
        <w:rPr>
          <w:rFonts w:cstheme="minorHAnsi"/>
          <w:b/>
          <w:bCs/>
          <w:sz w:val="24"/>
          <w:szCs w:val="24"/>
          <w:u w:val="single"/>
        </w:rPr>
        <w:t xml:space="preserve">ACTION: </w:t>
      </w:r>
      <w:r w:rsidR="00F75D28" w:rsidRPr="00B8332A">
        <w:rPr>
          <w:rFonts w:cstheme="minorHAnsi"/>
          <w:b/>
          <w:bCs/>
          <w:sz w:val="24"/>
          <w:szCs w:val="24"/>
          <w:u w:val="single"/>
        </w:rPr>
        <w:t>Approval of Minutes</w:t>
      </w:r>
      <w:r w:rsidRPr="00937341">
        <w:rPr>
          <w:rFonts w:cstheme="minorHAnsi"/>
          <w:sz w:val="24"/>
          <w:szCs w:val="24"/>
        </w:rPr>
        <w:t xml:space="preserve"> - </w:t>
      </w:r>
      <w:r w:rsidR="00706A68">
        <w:rPr>
          <w:rFonts w:cstheme="minorHAnsi"/>
          <w:sz w:val="24"/>
          <w:szCs w:val="24"/>
        </w:rPr>
        <w:t xml:space="preserve"> </w:t>
      </w:r>
    </w:p>
    <w:p w14:paraId="468C333B" w14:textId="408A77D2" w:rsidR="005754B5" w:rsidRPr="00937341" w:rsidRDefault="00706A68" w:rsidP="00D06944">
      <w:pPr>
        <w:tabs>
          <w:tab w:val="left" w:pos="360"/>
        </w:tabs>
        <w:spacing w:after="0" w:line="216" w:lineRule="auto"/>
        <w:ind w:left="360" w:hanging="360"/>
        <w:rPr>
          <w:rFonts w:cstheme="minorHAnsi"/>
          <w:sz w:val="24"/>
          <w:szCs w:val="24"/>
        </w:rPr>
      </w:pPr>
      <w:r>
        <w:rPr>
          <w:rFonts w:cstheme="minorHAnsi"/>
          <w:sz w:val="24"/>
          <w:szCs w:val="24"/>
        </w:rPr>
        <w:tab/>
      </w:r>
      <w:r>
        <w:rPr>
          <w:rFonts w:cstheme="minorHAnsi"/>
          <w:sz w:val="24"/>
          <w:szCs w:val="24"/>
        </w:rPr>
        <w:tab/>
      </w:r>
      <w:r w:rsidR="005754B5" w:rsidRPr="00937341">
        <w:rPr>
          <w:rFonts w:cstheme="minorHAnsi"/>
          <w:sz w:val="24"/>
          <w:szCs w:val="24"/>
        </w:rPr>
        <w:t xml:space="preserve">Discussion:  </w:t>
      </w:r>
      <w:r w:rsidR="00437DF0">
        <w:rPr>
          <w:rFonts w:cstheme="minorHAnsi"/>
          <w:sz w:val="24"/>
          <w:szCs w:val="24"/>
        </w:rPr>
        <w:t>Aaqil was marked “not in attendance” in error</w:t>
      </w:r>
      <w:r w:rsidR="006C1993">
        <w:rPr>
          <w:rFonts w:cstheme="minorHAnsi"/>
          <w:sz w:val="24"/>
          <w:szCs w:val="24"/>
        </w:rPr>
        <w:t xml:space="preserve">. </w:t>
      </w:r>
      <w:r w:rsidR="00437DF0">
        <w:rPr>
          <w:rFonts w:cstheme="minorHAnsi"/>
          <w:sz w:val="24"/>
          <w:szCs w:val="24"/>
        </w:rPr>
        <w:t>This will be corrected.</w:t>
      </w:r>
      <w:r w:rsidR="004C3BEC">
        <w:rPr>
          <w:rFonts w:cstheme="minorHAnsi"/>
          <w:sz w:val="24"/>
          <w:szCs w:val="24"/>
        </w:rPr>
        <w:t xml:space="preserve"> </w:t>
      </w:r>
    </w:p>
    <w:p w14:paraId="0B9648FC" w14:textId="648D7670" w:rsidR="005754B5" w:rsidRPr="00937341" w:rsidRDefault="005754B5" w:rsidP="00D06944">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bookmarkStart w:id="0" w:name="_Hlk145323876"/>
      <w:r w:rsidRPr="00937341">
        <w:rPr>
          <w:rFonts w:cstheme="minorHAnsi"/>
          <w:sz w:val="24"/>
          <w:szCs w:val="24"/>
        </w:rPr>
        <w:t xml:space="preserve">Motion:  </w:t>
      </w:r>
      <w:r w:rsidR="00432F81">
        <w:rPr>
          <w:rFonts w:cstheme="minorHAnsi"/>
          <w:sz w:val="24"/>
          <w:szCs w:val="24"/>
        </w:rPr>
        <w:t>Aaqil Khan</w:t>
      </w:r>
    </w:p>
    <w:p w14:paraId="1F7AAA44" w14:textId="5A521933" w:rsidR="005754B5" w:rsidRPr="00937341" w:rsidRDefault="005754B5" w:rsidP="00D06944">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t xml:space="preserve">Second Motion: </w:t>
      </w:r>
      <w:r w:rsidR="00432F81">
        <w:rPr>
          <w:rFonts w:cstheme="minorHAnsi"/>
          <w:sz w:val="24"/>
          <w:szCs w:val="24"/>
        </w:rPr>
        <w:t>Ermir Ramadani</w:t>
      </w:r>
    </w:p>
    <w:p w14:paraId="3FE2A774" w14:textId="151FF03D" w:rsidR="005754B5" w:rsidRPr="00937341" w:rsidRDefault="005754B5" w:rsidP="00D06944">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t>Opposed:  0</w:t>
      </w:r>
    </w:p>
    <w:bookmarkEnd w:id="0"/>
    <w:p w14:paraId="522A4DEB" w14:textId="77777777" w:rsidR="00D6604A" w:rsidRDefault="00D6604A" w:rsidP="00D06944">
      <w:pPr>
        <w:spacing w:after="0" w:line="216" w:lineRule="auto"/>
        <w:ind w:left="360"/>
        <w:rPr>
          <w:rFonts w:cstheme="minorHAnsi"/>
          <w:sz w:val="24"/>
          <w:szCs w:val="24"/>
        </w:rPr>
      </w:pPr>
    </w:p>
    <w:p w14:paraId="2C18F8B1" w14:textId="550976CA" w:rsidR="00432F81" w:rsidRDefault="00914B1F" w:rsidP="00D06944">
      <w:pPr>
        <w:spacing w:after="0" w:line="216" w:lineRule="auto"/>
        <w:ind w:left="720" w:hanging="360"/>
        <w:rPr>
          <w:rFonts w:cstheme="minorHAnsi"/>
          <w:sz w:val="24"/>
          <w:szCs w:val="24"/>
        </w:rPr>
      </w:pPr>
      <w:r w:rsidRPr="00937341">
        <w:rPr>
          <w:rFonts w:cstheme="minorHAnsi"/>
          <w:sz w:val="24"/>
          <w:szCs w:val="24"/>
        </w:rPr>
        <w:t>3)</w:t>
      </w:r>
      <w:r w:rsidRPr="00937341">
        <w:rPr>
          <w:rFonts w:cstheme="minorHAnsi"/>
          <w:sz w:val="24"/>
          <w:szCs w:val="24"/>
        </w:rPr>
        <w:tab/>
      </w:r>
      <w:r w:rsidR="00F75D28" w:rsidRPr="00B8332A">
        <w:rPr>
          <w:rFonts w:cstheme="minorHAnsi"/>
          <w:b/>
          <w:bCs/>
          <w:sz w:val="24"/>
          <w:szCs w:val="24"/>
          <w:u w:val="single"/>
        </w:rPr>
        <w:t>Public Comment</w:t>
      </w:r>
      <w:r w:rsidR="00E70C8D" w:rsidRPr="00937341">
        <w:rPr>
          <w:rFonts w:cstheme="minorHAnsi"/>
          <w:sz w:val="24"/>
          <w:szCs w:val="24"/>
        </w:rPr>
        <w:t xml:space="preserve"> </w:t>
      </w:r>
      <w:r w:rsidR="00F96618">
        <w:rPr>
          <w:rFonts w:cstheme="minorHAnsi"/>
          <w:sz w:val="24"/>
          <w:szCs w:val="24"/>
        </w:rPr>
        <w:t xml:space="preserve">- </w:t>
      </w:r>
      <w:r w:rsidR="007B7D47">
        <w:rPr>
          <w:rFonts w:cstheme="minorHAnsi"/>
          <w:sz w:val="24"/>
          <w:szCs w:val="24"/>
        </w:rPr>
        <w:t xml:space="preserve">  </w:t>
      </w:r>
      <w:r w:rsidR="00432F81">
        <w:rPr>
          <w:rFonts w:cstheme="minorHAnsi"/>
          <w:sz w:val="24"/>
          <w:szCs w:val="24"/>
        </w:rPr>
        <w:t>No comment.</w:t>
      </w:r>
    </w:p>
    <w:p w14:paraId="5190D88A" w14:textId="77777777" w:rsidR="00310B84" w:rsidRDefault="00310B84" w:rsidP="00D06944">
      <w:pPr>
        <w:spacing w:after="0" w:line="216" w:lineRule="auto"/>
        <w:ind w:left="360"/>
        <w:rPr>
          <w:rFonts w:cstheme="minorHAnsi"/>
          <w:sz w:val="24"/>
          <w:szCs w:val="24"/>
        </w:rPr>
      </w:pPr>
    </w:p>
    <w:p w14:paraId="5EA4D592" w14:textId="2CE7F849" w:rsidR="00706A68" w:rsidRPr="00522551" w:rsidRDefault="00706A68" w:rsidP="00D06944">
      <w:pPr>
        <w:spacing w:after="0" w:line="216" w:lineRule="auto"/>
        <w:ind w:firstLine="360"/>
        <w:rPr>
          <w:rFonts w:cstheme="minorHAnsi"/>
          <w:b/>
          <w:bCs/>
          <w:sz w:val="24"/>
          <w:szCs w:val="24"/>
        </w:rPr>
      </w:pPr>
      <w:r>
        <w:rPr>
          <w:rFonts w:cstheme="minorHAnsi"/>
          <w:sz w:val="24"/>
          <w:szCs w:val="24"/>
        </w:rPr>
        <w:t xml:space="preserve">4)   </w:t>
      </w:r>
      <w:r w:rsidRPr="00522551">
        <w:rPr>
          <w:rFonts w:cstheme="minorHAnsi"/>
          <w:b/>
          <w:bCs/>
          <w:sz w:val="24"/>
          <w:szCs w:val="24"/>
          <w:u w:val="single"/>
        </w:rPr>
        <w:t>New Business</w:t>
      </w:r>
    </w:p>
    <w:p w14:paraId="5E23B94A" w14:textId="41D7FFA3" w:rsidR="00706A68" w:rsidRDefault="00706A68" w:rsidP="00D06944">
      <w:pPr>
        <w:spacing w:after="0" w:line="216" w:lineRule="auto"/>
        <w:ind w:left="720"/>
        <w:rPr>
          <w:rFonts w:cstheme="minorHAnsi"/>
          <w:i/>
          <w:iCs/>
          <w:sz w:val="24"/>
          <w:szCs w:val="24"/>
        </w:rPr>
      </w:pPr>
      <w:r>
        <w:rPr>
          <w:rFonts w:cstheme="minorHAnsi"/>
          <w:sz w:val="24"/>
          <w:szCs w:val="24"/>
        </w:rPr>
        <w:t xml:space="preserve">Since our last meeting, Jeremy England has accepted a position with Lee County as the County Administrator. The States Attorney’s office has been pressing him to step down from his current role, as Board Chair, as they perceive a conflict of interest until LOTS makes the transition to RMTD. As of now he is tendering his resignation. Jeremy does have an interest in the post transition of stepping back on and the States Attorney’s office does not see an issue with this. We are left with a vacant chairman position.  Jeremy will provide something in regard to his resignation.  Ermir is willing to take the Chair position.  </w:t>
      </w:r>
      <w:r w:rsidRPr="00706A68">
        <w:rPr>
          <w:rFonts w:cstheme="minorHAnsi"/>
          <w:i/>
          <w:iCs/>
          <w:sz w:val="24"/>
          <w:szCs w:val="24"/>
        </w:rPr>
        <w:t>Greg Sparrow motioned. Larry Callant seconded the motion. All were in favor. Motion passed. Ermir, who was attending virtually, via phone, asked Greg Sparrow to run the remainder of the meeting.</w:t>
      </w:r>
    </w:p>
    <w:p w14:paraId="5FAC2922" w14:textId="77777777" w:rsidR="00D06944" w:rsidRDefault="00D06944" w:rsidP="00D06944">
      <w:pPr>
        <w:spacing w:after="0" w:line="216" w:lineRule="auto"/>
        <w:ind w:left="720"/>
        <w:rPr>
          <w:rFonts w:cstheme="minorHAnsi"/>
          <w:sz w:val="24"/>
          <w:szCs w:val="24"/>
        </w:rPr>
      </w:pPr>
    </w:p>
    <w:p w14:paraId="45D22AEC" w14:textId="5443D42F" w:rsidR="00E70C8D" w:rsidRDefault="00706A68" w:rsidP="00D06944">
      <w:pPr>
        <w:spacing w:after="0" w:line="216" w:lineRule="auto"/>
        <w:ind w:left="720" w:hanging="360"/>
        <w:rPr>
          <w:rFonts w:cstheme="minorHAnsi"/>
          <w:sz w:val="24"/>
          <w:szCs w:val="24"/>
        </w:rPr>
      </w:pPr>
      <w:r>
        <w:rPr>
          <w:rFonts w:cstheme="minorHAnsi"/>
          <w:sz w:val="24"/>
          <w:szCs w:val="24"/>
        </w:rPr>
        <w:t xml:space="preserve">5)   </w:t>
      </w:r>
      <w:r w:rsidR="00F75D28" w:rsidRPr="00B8332A">
        <w:rPr>
          <w:rFonts w:cstheme="minorHAnsi"/>
          <w:b/>
          <w:bCs/>
          <w:sz w:val="24"/>
          <w:szCs w:val="24"/>
          <w:u w:val="single"/>
        </w:rPr>
        <w:t>Executive Director Report</w:t>
      </w:r>
      <w:r w:rsidR="0095320E" w:rsidRPr="00937341">
        <w:rPr>
          <w:rFonts w:cstheme="minorHAnsi"/>
          <w:sz w:val="24"/>
          <w:szCs w:val="24"/>
        </w:rPr>
        <w:t xml:space="preserve"> –</w:t>
      </w:r>
      <w:r w:rsidR="004C3BEC">
        <w:rPr>
          <w:rFonts w:cstheme="minorHAnsi"/>
          <w:sz w:val="24"/>
          <w:szCs w:val="24"/>
        </w:rPr>
        <w:t xml:space="preserve"> </w:t>
      </w:r>
      <w:r w:rsidR="00E70C8D" w:rsidRPr="00937341">
        <w:rPr>
          <w:rFonts w:cstheme="minorHAnsi"/>
          <w:sz w:val="24"/>
          <w:szCs w:val="24"/>
        </w:rPr>
        <w:t>Greg went over the report</w:t>
      </w:r>
      <w:r w:rsidR="006C1993" w:rsidRPr="00937341">
        <w:rPr>
          <w:rFonts w:cstheme="minorHAnsi"/>
          <w:sz w:val="24"/>
          <w:szCs w:val="24"/>
        </w:rPr>
        <w:t xml:space="preserve">. </w:t>
      </w:r>
      <w:r w:rsidR="00B67B6A" w:rsidRPr="00937341">
        <w:rPr>
          <w:rFonts w:cstheme="minorHAnsi"/>
          <w:sz w:val="24"/>
          <w:szCs w:val="24"/>
        </w:rPr>
        <w:t xml:space="preserve">Highlighting several “old business” </w:t>
      </w:r>
      <w:r w:rsidR="00DA0EC3">
        <w:rPr>
          <w:rFonts w:cstheme="minorHAnsi"/>
          <w:sz w:val="24"/>
          <w:szCs w:val="24"/>
        </w:rPr>
        <w:t xml:space="preserve">items </w:t>
      </w:r>
      <w:r w:rsidR="00B67B6A" w:rsidRPr="00937341">
        <w:rPr>
          <w:rFonts w:cstheme="minorHAnsi"/>
          <w:sz w:val="24"/>
          <w:szCs w:val="24"/>
        </w:rPr>
        <w:t xml:space="preserve">and “new business” items. </w:t>
      </w:r>
    </w:p>
    <w:p w14:paraId="0B7E9699" w14:textId="5C3F4ACC" w:rsidR="00B8332A" w:rsidRDefault="00310B84" w:rsidP="00D06944">
      <w:pPr>
        <w:spacing w:after="0" w:line="216" w:lineRule="auto"/>
        <w:ind w:left="720"/>
        <w:rPr>
          <w:rFonts w:cstheme="minorHAnsi"/>
          <w:b/>
          <w:bCs/>
          <w:sz w:val="24"/>
          <w:szCs w:val="24"/>
        </w:rPr>
      </w:pPr>
      <w:r>
        <w:rPr>
          <w:rFonts w:cstheme="minorHAnsi"/>
          <w:sz w:val="24"/>
          <w:szCs w:val="24"/>
        </w:rPr>
        <w:br/>
      </w:r>
      <w:r w:rsidR="00282EFC">
        <w:rPr>
          <w:rFonts w:cstheme="minorHAnsi"/>
          <w:b/>
          <w:bCs/>
          <w:sz w:val="24"/>
          <w:szCs w:val="24"/>
        </w:rPr>
        <w:t>A.</w:t>
      </w:r>
      <w:r w:rsidR="00282EFC">
        <w:rPr>
          <w:rFonts w:cstheme="minorHAnsi"/>
          <w:b/>
          <w:bCs/>
          <w:sz w:val="24"/>
          <w:szCs w:val="24"/>
        </w:rPr>
        <w:tab/>
      </w:r>
      <w:r w:rsidRPr="00B8332A">
        <w:rPr>
          <w:rFonts w:cstheme="minorHAnsi"/>
          <w:b/>
          <w:bCs/>
          <w:sz w:val="24"/>
          <w:szCs w:val="24"/>
        </w:rPr>
        <w:t>Ridership Update</w:t>
      </w:r>
      <w:r w:rsidR="00B8332A" w:rsidRPr="00B8332A">
        <w:rPr>
          <w:rFonts w:cstheme="minorHAnsi"/>
          <w:b/>
          <w:bCs/>
          <w:sz w:val="24"/>
          <w:szCs w:val="24"/>
        </w:rPr>
        <w:t xml:space="preserve"> – </w:t>
      </w:r>
      <w:r w:rsidR="001E4B8F">
        <w:rPr>
          <w:rFonts w:cstheme="minorHAnsi"/>
          <w:b/>
          <w:bCs/>
          <w:sz w:val="24"/>
          <w:szCs w:val="24"/>
        </w:rPr>
        <w:t xml:space="preserve">Greg Gates and </w:t>
      </w:r>
      <w:r w:rsidR="00B8332A" w:rsidRPr="00B8332A">
        <w:rPr>
          <w:rFonts w:cstheme="minorHAnsi"/>
          <w:b/>
          <w:bCs/>
          <w:sz w:val="24"/>
          <w:szCs w:val="24"/>
        </w:rPr>
        <w:t>Marcus Cox</w:t>
      </w:r>
    </w:p>
    <w:p w14:paraId="06343EEC" w14:textId="77777777" w:rsidR="00B8332A" w:rsidRPr="00B8332A" w:rsidRDefault="00B8332A" w:rsidP="00D06944">
      <w:pPr>
        <w:spacing w:after="0" w:line="216" w:lineRule="auto"/>
        <w:ind w:left="720"/>
        <w:rPr>
          <w:rFonts w:cstheme="minorHAnsi"/>
          <w:b/>
          <w:bCs/>
          <w:sz w:val="24"/>
          <w:szCs w:val="24"/>
        </w:rPr>
      </w:pPr>
    </w:p>
    <w:p w14:paraId="0189D48F" w14:textId="7BC7BE14" w:rsidR="00F9306C" w:rsidRPr="00B8332A" w:rsidRDefault="00B8332A" w:rsidP="00D06944">
      <w:pPr>
        <w:spacing w:after="0" w:line="216" w:lineRule="auto"/>
        <w:ind w:left="720" w:firstLine="720"/>
        <w:rPr>
          <w:rFonts w:cstheme="minorHAnsi"/>
          <w:sz w:val="24"/>
          <w:szCs w:val="24"/>
        </w:rPr>
      </w:pPr>
      <w:r w:rsidRPr="00B8332A">
        <w:rPr>
          <w:rFonts w:cstheme="minorHAnsi"/>
          <w:sz w:val="24"/>
          <w:szCs w:val="24"/>
        </w:rPr>
        <w:t>Rolling 3-Month Ride Data for SFY 2024</w:t>
      </w:r>
      <w:r w:rsidR="00F9306C" w:rsidRPr="00B8332A">
        <w:rPr>
          <w:rFonts w:cstheme="minorHAnsi"/>
          <w:sz w:val="24"/>
          <w:szCs w:val="24"/>
        </w:rPr>
        <w:t xml:space="preserve">   </w:t>
      </w:r>
    </w:p>
    <w:p w14:paraId="6D974176" w14:textId="77777777" w:rsidR="00310B84" w:rsidRDefault="00310B84" w:rsidP="00D06944">
      <w:pPr>
        <w:spacing w:after="0" w:line="216" w:lineRule="auto"/>
        <w:rPr>
          <w:rFonts w:cstheme="minorHAnsi"/>
          <w:sz w:val="24"/>
          <w:szCs w:val="24"/>
        </w:rPr>
      </w:pPr>
    </w:p>
    <w:tbl>
      <w:tblPr>
        <w:tblStyle w:val="TableGrid"/>
        <w:tblW w:w="9810" w:type="dxa"/>
        <w:tblInd w:w="-5" w:type="dxa"/>
        <w:tblLook w:val="04A0" w:firstRow="1" w:lastRow="0" w:firstColumn="1" w:lastColumn="0" w:noHBand="0" w:noVBand="1"/>
      </w:tblPr>
      <w:tblGrid>
        <w:gridCol w:w="1890"/>
        <w:gridCol w:w="2160"/>
        <w:gridCol w:w="1890"/>
        <w:gridCol w:w="1980"/>
        <w:gridCol w:w="1890"/>
      </w:tblGrid>
      <w:tr w:rsidR="00B8332A" w14:paraId="4F516AD9" w14:textId="77777777" w:rsidTr="00094D7A">
        <w:tc>
          <w:tcPr>
            <w:tcW w:w="1890" w:type="dxa"/>
          </w:tcPr>
          <w:p w14:paraId="6DC79679" w14:textId="77777777" w:rsidR="00B8332A" w:rsidRDefault="00B8332A" w:rsidP="00D06944">
            <w:pPr>
              <w:spacing w:line="216" w:lineRule="auto"/>
              <w:rPr>
                <w:rFonts w:cstheme="minorHAnsi"/>
                <w:sz w:val="24"/>
                <w:szCs w:val="24"/>
              </w:rPr>
            </w:pPr>
          </w:p>
        </w:tc>
        <w:tc>
          <w:tcPr>
            <w:tcW w:w="2160" w:type="dxa"/>
          </w:tcPr>
          <w:p w14:paraId="1CE4A389" w14:textId="77777777" w:rsidR="00B8332A" w:rsidRDefault="00B8332A" w:rsidP="00D06944">
            <w:pPr>
              <w:spacing w:line="216" w:lineRule="auto"/>
              <w:rPr>
                <w:rFonts w:cstheme="minorHAnsi"/>
                <w:sz w:val="24"/>
                <w:szCs w:val="24"/>
              </w:rPr>
            </w:pPr>
            <w:r>
              <w:rPr>
                <w:rFonts w:cstheme="minorHAnsi"/>
                <w:sz w:val="24"/>
                <w:szCs w:val="24"/>
              </w:rPr>
              <w:t>September, 2023</w:t>
            </w:r>
          </w:p>
        </w:tc>
        <w:tc>
          <w:tcPr>
            <w:tcW w:w="1890" w:type="dxa"/>
          </w:tcPr>
          <w:p w14:paraId="0A6270C0" w14:textId="77777777" w:rsidR="00B8332A" w:rsidRDefault="00B8332A" w:rsidP="00D06944">
            <w:pPr>
              <w:spacing w:line="216" w:lineRule="auto"/>
              <w:rPr>
                <w:rFonts w:cstheme="minorHAnsi"/>
                <w:sz w:val="24"/>
                <w:szCs w:val="24"/>
              </w:rPr>
            </w:pPr>
            <w:r>
              <w:rPr>
                <w:rFonts w:cstheme="minorHAnsi"/>
                <w:sz w:val="24"/>
                <w:szCs w:val="24"/>
              </w:rPr>
              <w:t>October, 2023</w:t>
            </w:r>
          </w:p>
        </w:tc>
        <w:tc>
          <w:tcPr>
            <w:tcW w:w="1980" w:type="dxa"/>
          </w:tcPr>
          <w:p w14:paraId="7D8C2F24" w14:textId="77777777" w:rsidR="00B8332A" w:rsidRDefault="00B8332A" w:rsidP="00D06944">
            <w:pPr>
              <w:spacing w:line="216" w:lineRule="auto"/>
              <w:rPr>
                <w:rFonts w:cstheme="minorHAnsi"/>
                <w:sz w:val="24"/>
                <w:szCs w:val="24"/>
              </w:rPr>
            </w:pPr>
            <w:r>
              <w:rPr>
                <w:rFonts w:cstheme="minorHAnsi"/>
                <w:sz w:val="24"/>
                <w:szCs w:val="24"/>
              </w:rPr>
              <w:t>November, 2023</w:t>
            </w:r>
          </w:p>
        </w:tc>
        <w:tc>
          <w:tcPr>
            <w:tcW w:w="1890" w:type="dxa"/>
          </w:tcPr>
          <w:p w14:paraId="05F97D87" w14:textId="77777777" w:rsidR="00B8332A" w:rsidRDefault="00B8332A" w:rsidP="00D06944">
            <w:pPr>
              <w:spacing w:line="216" w:lineRule="auto"/>
              <w:rPr>
                <w:rFonts w:cstheme="minorHAnsi"/>
                <w:sz w:val="24"/>
                <w:szCs w:val="24"/>
              </w:rPr>
            </w:pPr>
            <w:r>
              <w:rPr>
                <w:rFonts w:cstheme="minorHAnsi"/>
                <w:sz w:val="24"/>
                <w:szCs w:val="24"/>
              </w:rPr>
              <w:t>Total for Period</w:t>
            </w:r>
          </w:p>
        </w:tc>
      </w:tr>
      <w:tr w:rsidR="00B8332A" w14:paraId="201BCA57" w14:textId="77777777" w:rsidTr="00094D7A">
        <w:tc>
          <w:tcPr>
            <w:tcW w:w="1890" w:type="dxa"/>
          </w:tcPr>
          <w:p w14:paraId="017CF9A0" w14:textId="77777777" w:rsidR="00B8332A" w:rsidRDefault="00B8332A" w:rsidP="00D06944">
            <w:pPr>
              <w:spacing w:line="216" w:lineRule="auto"/>
              <w:rPr>
                <w:rFonts w:cstheme="minorHAnsi"/>
                <w:sz w:val="24"/>
                <w:szCs w:val="24"/>
              </w:rPr>
            </w:pPr>
            <w:r>
              <w:rPr>
                <w:rFonts w:cstheme="minorHAnsi"/>
                <w:sz w:val="24"/>
                <w:szCs w:val="24"/>
              </w:rPr>
              <w:t>Rides</w:t>
            </w:r>
          </w:p>
        </w:tc>
        <w:tc>
          <w:tcPr>
            <w:tcW w:w="2160" w:type="dxa"/>
          </w:tcPr>
          <w:p w14:paraId="32812D18" w14:textId="77777777" w:rsidR="00B8332A" w:rsidRDefault="00B8332A" w:rsidP="00D06944">
            <w:pPr>
              <w:spacing w:line="216" w:lineRule="auto"/>
              <w:rPr>
                <w:rFonts w:cstheme="minorHAnsi"/>
                <w:sz w:val="24"/>
                <w:szCs w:val="24"/>
              </w:rPr>
            </w:pPr>
            <w:r>
              <w:rPr>
                <w:rFonts w:cstheme="minorHAnsi"/>
                <w:sz w:val="24"/>
                <w:szCs w:val="24"/>
              </w:rPr>
              <w:t>8,217</w:t>
            </w:r>
          </w:p>
        </w:tc>
        <w:tc>
          <w:tcPr>
            <w:tcW w:w="1890" w:type="dxa"/>
          </w:tcPr>
          <w:p w14:paraId="20ABAD84" w14:textId="77777777" w:rsidR="00B8332A" w:rsidRDefault="00B8332A" w:rsidP="00D06944">
            <w:pPr>
              <w:spacing w:line="216" w:lineRule="auto"/>
              <w:rPr>
                <w:rFonts w:cstheme="minorHAnsi"/>
                <w:sz w:val="24"/>
                <w:szCs w:val="24"/>
              </w:rPr>
            </w:pPr>
            <w:r>
              <w:rPr>
                <w:rFonts w:cstheme="minorHAnsi"/>
                <w:sz w:val="24"/>
                <w:szCs w:val="24"/>
              </w:rPr>
              <w:t>8,713</w:t>
            </w:r>
          </w:p>
        </w:tc>
        <w:tc>
          <w:tcPr>
            <w:tcW w:w="1980" w:type="dxa"/>
          </w:tcPr>
          <w:p w14:paraId="752C5DFB" w14:textId="77777777" w:rsidR="00B8332A" w:rsidRDefault="00B8332A" w:rsidP="00D06944">
            <w:pPr>
              <w:spacing w:line="216" w:lineRule="auto"/>
              <w:rPr>
                <w:rFonts w:cstheme="minorHAnsi"/>
                <w:sz w:val="24"/>
                <w:szCs w:val="24"/>
              </w:rPr>
            </w:pPr>
            <w:r>
              <w:rPr>
                <w:rFonts w:cstheme="minorHAnsi"/>
                <w:sz w:val="24"/>
                <w:szCs w:val="24"/>
              </w:rPr>
              <w:t>8,061</w:t>
            </w:r>
          </w:p>
        </w:tc>
        <w:tc>
          <w:tcPr>
            <w:tcW w:w="1890" w:type="dxa"/>
          </w:tcPr>
          <w:p w14:paraId="421E5125" w14:textId="77777777" w:rsidR="00B8332A" w:rsidRDefault="00B8332A" w:rsidP="00D06944">
            <w:pPr>
              <w:spacing w:line="216" w:lineRule="auto"/>
              <w:rPr>
                <w:rFonts w:cstheme="minorHAnsi"/>
                <w:sz w:val="24"/>
                <w:szCs w:val="24"/>
              </w:rPr>
            </w:pPr>
            <w:r>
              <w:rPr>
                <w:rFonts w:cstheme="minorHAnsi"/>
                <w:sz w:val="24"/>
                <w:szCs w:val="24"/>
              </w:rPr>
              <w:t>24,991</w:t>
            </w:r>
          </w:p>
        </w:tc>
      </w:tr>
      <w:tr w:rsidR="00B8332A" w14:paraId="123580E8" w14:textId="77777777" w:rsidTr="00094D7A">
        <w:tc>
          <w:tcPr>
            <w:tcW w:w="1890" w:type="dxa"/>
          </w:tcPr>
          <w:p w14:paraId="652E3389" w14:textId="77777777" w:rsidR="00B8332A" w:rsidRDefault="00B8332A" w:rsidP="00D06944">
            <w:pPr>
              <w:spacing w:line="216" w:lineRule="auto"/>
              <w:rPr>
                <w:rFonts w:cstheme="minorHAnsi"/>
                <w:sz w:val="24"/>
                <w:szCs w:val="24"/>
              </w:rPr>
            </w:pPr>
            <w:r>
              <w:rPr>
                <w:rFonts w:cstheme="minorHAnsi"/>
                <w:sz w:val="24"/>
                <w:szCs w:val="24"/>
              </w:rPr>
              <w:t>Service Hours</w:t>
            </w:r>
          </w:p>
        </w:tc>
        <w:tc>
          <w:tcPr>
            <w:tcW w:w="2160" w:type="dxa"/>
          </w:tcPr>
          <w:p w14:paraId="387BF6FF" w14:textId="77777777" w:rsidR="00B8332A" w:rsidRDefault="00B8332A" w:rsidP="00D06944">
            <w:pPr>
              <w:spacing w:line="216" w:lineRule="auto"/>
              <w:rPr>
                <w:rFonts w:cstheme="minorHAnsi"/>
                <w:sz w:val="24"/>
                <w:szCs w:val="24"/>
              </w:rPr>
            </w:pPr>
            <w:r>
              <w:rPr>
                <w:rFonts w:cstheme="minorHAnsi"/>
                <w:sz w:val="24"/>
                <w:szCs w:val="24"/>
              </w:rPr>
              <w:t>2,522</w:t>
            </w:r>
          </w:p>
        </w:tc>
        <w:tc>
          <w:tcPr>
            <w:tcW w:w="1890" w:type="dxa"/>
          </w:tcPr>
          <w:p w14:paraId="06BF6184" w14:textId="77777777" w:rsidR="00B8332A" w:rsidRDefault="00B8332A" w:rsidP="00D06944">
            <w:pPr>
              <w:spacing w:line="216" w:lineRule="auto"/>
              <w:rPr>
                <w:rFonts w:cstheme="minorHAnsi"/>
                <w:sz w:val="24"/>
                <w:szCs w:val="24"/>
              </w:rPr>
            </w:pPr>
            <w:r>
              <w:rPr>
                <w:rFonts w:cstheme="minorHAnsi"/>
                <w:sz w:val="24"/>
                <w:szCs w:val="24"/>
              </w:rPr>
              <w:t>2,704</w:t>
            </w:r>
          </w:p>
        </w:tc>
        <w:tc>
          <w:tcPr>
            <w:tcW w:w="1980" w:type="dxa"/>
          </w:tcPr>
          <w:p w14:paraId="770CC65D" w14:textId="77777777" w:rsidR="00B8332A" w:rsidRDefault="00B8332A" w:rsidP="00D06944">
            <w:pPr>
              <w:spacing w:line="216" w:lineRule="auto"/>
              <w:rPr>
                <w:rFonts w:cstheme="minorHAnsi"/>
                <w:sz w:val="24"/>
                <w:szCs w:val="24"/>
              </w:rPr>
            </w:pPr>
            <w:r>
              <w:rPr>
                <w:rFonts w:cstheme="minorHAnsi"/>
                <w:sz w:val="24"/>
                <w:szCs w:val="24"/>
              </w:rPr>
              <w:t>2,787</w:t>
            </w:r>
          </w:p>
        </w:tc>
        <w:tc>
          <w:tcPr>
            <w:tcW w:w="1890" w:type="dxa"/>
          </w:tcPr>
          <w:p w14:paraId="4022CD94" w14:textId="77777777" w:rsidR="00B8332A" w:rsidRDefault="00B8332A" w:rsidP="00D06944">
            <w:pPr>
              <w:spacing w:line="216" w:lineRule="auto"/>
              <w:rPr>
                <w:rFonts w:cstheme="minorHAnsi"/>
                <w:sz w:val="24"/>
                <w:szCs w:val="24"/>
              </w:rPr>
            </w:pPr>
            <w:r>
              <w:rPr>
                <w:rFonts w:cstheme="minorHAnsi"/>
                <w:sz w:val="24"/>
                <w:szCs w:val="24"/>
              </w:rPr>
              <w:t>8,013</w:t>
            </w:r>
          </w:p>
        </w:tc>
      </w:tr>
      <w:tr w:rsidR="00B8332A" w14:paraId="2C648800" w14:textId="77777777" w:rsidTr="00094D7A">
        <w:tc>
          <w:tcPr>
            <w:tcW w:w="1890" w:type="dxa"/>
          </w:tcPr>
          <w:p w14:paraId="299F0B77" w14:textId="77777777" w:rsidR="00B8332A" w:rsidRDefault="00B8332A" w:rsidP="00D06944">
            <w:pPr>
              <w:spacing w:line="216" w:lineRule="auto"/>
              <w:rPr>
                <w:rFonts w:cstheme="minorHAnsi"/>
                <w:sz w:val="24"/>
                <w:szCs w:val="24"/>
              </w:rPr>
            </w:pPr>
            <w:r>
              <w:rPr>
                <w:rFonts w:cstheme="minorHAnsi"/>
                <w:sz w:val="24"/>
                <w:szCs w:val="24"/>
              </w:rPr>
              <w:t>Miles of Service</w:t>
            </w:r>
          </w:p>
        </w:tc>
        <w:tc>
          <w:tcPr>
            <w:tcW w:w="2160" w:type="dxa"/>
          </w:tcPr>
          <w:p w14:paraId="55879D22" w14:textId="77777777" w:rsidR="00B8332A" w:rsidRDefault="00B8332A" w:rsidP="00D06944">
            <w:pPr>
              <w:spacing w:line="216" w:lineRule="auto"/>
              <w:rPr>
                <w:rFonts w:cstheme="minorHAnsi"/>
                <w:sz w:val="24"/>
                <w:szCs w:val="24"/>
              </w:rPr>
            </w:pPr>
            <w:r>
              <w:rPr>
                <w:rFonts w:cstheme="minorHAnsi"/>
                <w:sz w:val="24"/>
                <w:szCs w:val="24"/>
              </w:rPr>
              <w:t>64,587</w:t>
            </w:r>
          </w:p>
        </w:tc>
        <w:tc>
          <w:tcPr>
            <w:tcW w:w="1890" w:type="dxa"/>
          </w:tcPr>
          <w:p w14:paraId="4EA41770" w14:textId="77777777" w:rsidR="00B8332A" w:rsidRDefault="00B8332A" w:rsidP="00D06944">
            <w:pPr>
              <w:spacing w:line="216" w:lineRule="auto"/>
              <w:rPr>
                <w:rFonts w:cstheme="minorHAnsi"/>
                <w:sz w:val="24"/>
                <w:szCs w:val="24"/>
              </w:rPr>
            </w:pPr>
            <w:r>
              <w:rPr>
                <w:rFonts w:cstheme="minorHAnsi"/>
                <w:sz w:val="24"/>
                <w:szCs w:val="24"/>
              </w:rPr>
              <w:t>72,976</w:t>
            </w:r>
          </w:p>
        </w:tc>
        <w:tc>
          <w:tcPr>
            <w:tcW w:w="1980" w:type="dxa"/>
          </w:tcPr>
          <w:p w14:paraId="082407B8" w14:textId="77777777" w:rsidR="00B8332A" w:rsidRDefault="00B8332A" w:rsidP="00D06944">
            <w:pPr>
              <w:spacing w:line="216" w:lineRule="auto"/>
              <w:rPr>
                <w:rFonts w:cstheme="minorHAnsi"/>
                <w:sz w:val="24"/>
                <w:szCs w:val="24"/>
              </w:rPr>
            </w:pPr>
            <w:r>
              <w:rPr>
                <w:rFonts w:cstheme="minorHAnsi"/>
                <w:sz w:val="24"/>
                <w:szCs w:val="24"/>
              </w:rPr>
              <w:t>69,291</w:t>
            </w:r>
          </w:p>
        </w:tc>
        <w:tc>
          <w:tcPr>
            <w:tcW w:w="1890" w:type="dxa"/>
          </w:tcPr>
          <w:p w14:paraId="6948E420" w14:textId="77777777" w:rsidR="00B8332A" w:rsidRDefault="00B8332A" w:rsidP="00D06944">
            <w:pPr>
              <w:spacing w:line="216" w:lineRule="auto"/>
              <w:rPr>
                <w:rFonts w:cstheme="minorHAnsi"/>
                <w:sz w:val="24"/>
                <w:szCs w:val="24"/>
              </w:rPr>
            </w:pPr>
            <w:r>
              <w:rPr>
                <w:rFonts w:cstheme="minorHAnsi"/>
                <w:sz w:val="24"/>
                <w:szCs w:val="24"/>
              </w:rPr>
              <w:t>133,951</w:t>
            </w:r>
          </w:p>
        </w:tc>
      </w:tr>
      <w:tr w:rsidR="00B8332A" w14:paraId="58E032D5" w14:textId="77777777" w:rsidTr="00094D7A">
        <w:tc>
          <w:tcPr>
            <w:tcW w:w="1890" w:type="dxa"/>
          </w:tcPr>
          <w:p w14:paraId="27C242D1" w14:textId="77777777" w:rsidR="00B8332A" w:rsidRDefault="00B8332A" w:rsidP="00D06944">
            <w:pPr>
              <w:spacing w:line="216" w:lineRule="auto"/>
              <w:rPr>
                <w:rFonts w:cstheme="minorHAnsi"/>
                <w:sz w:val="24"/>
                <w:szCs w:val="24"/>
              </w:rPr>
            </w:pPr>
            <w:r>
              <w:rPr>
                <w:rFonts w:cstheme="minorHAnsi"/>
                <w:sz w:val="24"/>
                <w:szCs w:val="24"/>
              </w:rPr>
              <w:t>Fuel Cost</w:t>
            </w:r>
          </w:p>
        </w:tc>
        <w:tc>
          <w:tcPr>
            <w:tcW w:w="2160" w:type="dxa"/>
          </w:tcPr>
          <w:p w14:paraId="628A0518" w14:textId="77777777" w:rsidR="00B8332A" w:rsidRDefault="00B8332A" w:rsidP="00D06944">
            <w:pPr>
              <w:spacing w:line="216" w:lineRule="auto"/>
              <w:rPr>
                <w:rFonts w:cstheme="minorHAnsi"/>
                <w:sz w:val="24"/>
                <w:szCs w:val="24"/>
              </w:rPr>
            </w:pPr>
            <w:r>
              <w:rPr>
                <w:rFonts w:cstheme="minorHAnsi"/>
                <w:sz w:val="24"/>
                <w:szCs w:val="24"/>
              </w:rPr>
              <w:t>$19,444.60</w:t>
            </w:r>
          </w:p>
        </w:tc>
        <w:tc>
          <w:tcPr>
            <w:tcW w:w="1890" w:type="dxa"/>
          </w:tcPr>
          <w:p w14:paraId="63F25A42" w14:textId="77777777" w:rsidR="00B8332A" w:rsidRDefault="00B8332A" w:rsidP="00D06944">
            <w:pPr>
              <w:spacing w:line="216" w:lineRule="auto"/>
              <w:rPr>
                <w:rFonts w:cstheme="minorHAnsi"/>
                <w:sz w:val="24"/>
                <w:szCs w:val="24"/>
              </w:rPr>
            </w:pPr>
            <w:r>
              <w:rPr>
                <w:rFonts w:cstheme="minorHAnsi"/>
                <w:sz w:val="24"/>
                <w:szCs w:val="24"/>
              </w:rPr>
              <w:t>$19,112.29</w:t>
            </w:r>
          </w:p>
        </w:tc>
        <w:tc>
          <w:tcPr>
            <w:tcW w:w="1980" w:type="dxa"/>
          </w:tcPr>
          <w:p w14:paraId="637D8F6F" w14:textId="77777777" w:rsidR="00B8332A" w:rsidRDefault="00B8332A" w:rsidP="00D06944">
            <w:pPr>
              <w:spacing w:line="216" w:lineRule="auto"/>
              <w:rPr>
                <w:rFonts w:cstheme="minorHAnsi"/>
                <w:sz w:val="24"/>
                <w:szCs w:val="24"/>
              </w:rPr>
            </w:pPr>
            <w:r>
              <w:rPr>
                <w:rFonts w:cstheme="minorHAnsi"/>
                <w:sz w:val="24"/>
                <w:szCs w:val="24"/>
              </w:rPr>
              <w:t>$17,960.25</w:t>
            </w:r>
          </w:p>
        </w:tc>
        <w:tc>
          <w:tcPr>
            <w:tcW w:w="1890" w:type="dxa"/>
          </w:tcPr>
          <w:p w14:paraId="62F48005" w14:textId="77777777" w:rsidR="00B8332A" w:rsidRDefault="00B8332A" w:rsidP="00D06944">
            <w:pPr>
              <w:spacing w:line="216" w:lineRule="auto"/>
              <w:rPr>
                <w:rFonts w:cstheme="minorHAnsi"/>
                <w:sz w:val="24"/>
                <w:szCs w:val="24"/>
              </w:rPr>
            </w:pPr>
            <w:r>
              <w:rPr>
                <w:rFonts w:cstheme="minorHAnsi"/>
                <w:sz w:val="24"/>
                <w:szCs w:val="24"/>
              </w:rPr>
              <w:t>$56,517</w:t>
            </w:r>
          </w:p>
        </w:tc>
      </w:tr>
    </w:tbl>
    <w:p w14:paraId="2D0D2EC2" w14:textId="77777777" w:rsidR="00B8332A" w:rsidRDefault="00B8332A" w:rsidP="00D06944">
      <w:pPr>
        <w:spacing w:after="0" w:line="216" w:lineRule="auto"/>
        <w:ind w:left="720"/>
        <w:rPr>
          <w:rFonts w:cstheme="minorHAnsi"/>
          <w:sz w:val="24"/>
          <w:szCs w:val="24"/>
        </w:rPr>
      </w:pPr>
    </w:p>
    <w:p w14:paraId="419510EE" w14:textId="53118FB6" w:rsidR="004832BC" w:rsidRDefault="005559A4" w:rsidP="00D06944">
      <w:pPr>
        <w:spacing w:after="0" w:line="216" w:lineRule="auto"/>
        <w:ind w:left="720"/>
        <w:rPr>
          <w:rFonts w:cstheme="minorHAnsi"/>
          <w:sz w:val="24"/>
          <w:szCs w:val="24"/>
        </w:rPr>
      </w:pPr>
      <w:r>
        <w:rPr>
          <w:rFonts w:cstheme="minorHAnsi"/>
          <w:sz w:val="24"/>
          <w:szCs w:val="24"/>
        </w:rPr>
        <w:t>Marcus distributed handouts (see attached)</w:t>
      </w:r>
      <w:r w:rsidR="00706A68">
        <w:rPr>
          <w:rFonts w:cstheme="minorHAnsi"/>
          <w:sz w:val="24"/>
          <w:szCs w:val="24"/>
        </w:rPr>
        <w:t xml:space="preserve"> and </w:t>
      </w:r>
      <w:r>
        <w:rPr>
          <w:rFonts w:cstheme="minorHAnsi"/>
          <w:sz w:val="24"/>
          <w:szCs w:val="24"/>
        </w:rPr>
        <w:t>went over the</w:t>
      </w:r>
      <w:r w:rsidR="00706A68">
        <w:rPr>
          <w:rFonts w:cstheme="minorHAnsi"/>
          <w:sz w:val="24"/>
          <w:szCs w:val="24"/>
        </w:rPr>
        <w:t>m</w:t>
      </w:r>
      <w:r>
        <w:rPr>
          <w:rFonts w:cstheme="minorHAnsi"/>
          <w:sz w:val="24"/>
          <w:szCs w:val="24"/>
        </w:rPr>
        <w:t xml:space="preserve"> in detail</w:t>
      </w:r>
      <w:r w:rsidR="006C1993">
        <w:rPr>
          <w:rFonts w:cstheme="minorHAnsi"/>
          <w:sz w:val="24"/>
          <w:szCs w:val="24"/>
        </w:rPr>
        <w:t xml:space="preserve">. </w:t>
      </w:r>
      <w:r w:rsidR="00A05482">
        <w:rPr>
          <w:rFonts w:cstheme="minorHAnsi"/>
          <w:sz w:val="24"/>
          <w:szCs w:val="24"/>
        </w:rPr>
        <w:t>LOTS had their highest ridership</w:t>
      </w:r>
      <w:r w:rsidR="00DB55C1">
        <w:rPr>
          <w:rFonts w:cstheme="minorHAnsi"/>
          <w:sz w:val="24"/>
          <w:szCs w:val="24"/>
        </w:rPr>
        <w:t xml:space="preserve"> in the past 3 – 5 years the previous week</w:t>
      </w:r>
      <w:r w:rsidR="006C1993">
        <w:rPr>
          <w:rFonts w:cstheme="minorHAnsi"/>
          <w:sz w:val="24"/>
          <w:szCs w:val="24"/>
        </w:rPr>
        <w:t xml:space="preserve">. </w:t>
      </w:r>
      <w:r w:rsidR="00F8167A">
        <w:rPr>
          <w:rFonts w:cstheme="minorHAnsi"/>
          <w:sz w:val="24"/>
          <w:szCs w:val="24"/>
        </w:rPr>
        <w:t xml:space="preserve">LOTS </w:t>
      </w:r>
      <w:r w:rsidR="004832BC">
        <w:rPr>
          <w:rFonts w:cstheme="minorHAnsi"/>
          <w:sz w:val="24"/>
          <w:szCs w:val="24"/>
        </w:rPr>
        <w:t>had one day where</w:t>
      </w:r>
      <w:r w:rsidR="00A05482">
        <w:rPr>
          <w:rFonts w:cstheme="minorHAnsi"/>
          <w:sz w:val="24"/>
          <w:szCs w:val="24"/>
        </w:rPr>
        <w:t xml:space="preserve"> all available</w:t>
      </w:r>
      <w:r w:rsidR="004832BC">
        <w:rPr>
          <w:rFonts w:cstheme="minorHAnsi"/>
          <w:sz w:val="24"/>
          <w:szCs w:val="24"/>
        </w:rPr>
        <w:t xml:space="preserve"> vehicles </w:t>
      </w:r>
      <w:r w:rsidR="006C1993">
        <w:rPr>
          <w:rFonts w:cstheme="minorHAnsi"/>
          <w:sz w:val="24"/>
          <w:szCs w:val="24"/>
        </w:rPr>
        <w:t>w</w:t>
      </w:r>
      <w:r w:rsidR="00A05482">
        <w:rPr>
          <w:rFonts w:cstheme="minorHAnsi"/>
          <w:sz w:val="24"/>
          <w:szCs w:val="24"/>
        </w:rPr>
        <w:t>ere</w:t>
      </w:r>
      <w:r w:rsidR="004832BC">
        <w:rPr>
          <w:rFonts w:cstheme="minorHAnsi"/>
          <w:sz w:val="24"/>
          <w:szCs w:val="24"/>
        </w:rPr>
        <w:t xml:space="preserve"> on the road</w:t>
      </w:r>
      <w:r w:rsidR="006C1993">
        <w:rPr>
          <w:rFonts w:cstheme="minorHAnsi"/>
          <w:sz w:val="24"/>
          <w:szCs w:val="24"/>
        </w:rPr>
        <w:t xml:space="preserve">. </w:t>
      </w:r>
      <w:r>
        <w:rPr>
          <w:rFonts w:cstheme="minorHAnsi"/>
          <w:sz w:val="24"/>
          <w:szCs w:val="24"/>
        </w:rPr>
        <w:t xml:space="preserve">This was due to focusing on </w:t>
      </w:r>
      <w:r w:rsidR="00F8167A">
        <w:rPr>
          <w:rFonts w:cstheme="minorHAnsi"/>
          <w:sz w:val="24"/>
          <w:szCs w:val="24"/>
        </w:rPr>
        <w:t>their</w:t>
      </w:r>
      <w:r>
        <w:rPr>
          <w:rFonts w:cstheme="minorHAnsi"/>
          <w:sz w:val="24"/>
          <w:szCs w:val="24"/>
        </w:rPr>
        <w:t xml:space="preserve"> scheduling and trying to be as efficient as possible</w:t>
      </w:r>
      <w:r w:rsidR="006C1993">
        <w:rPr>
          <w:rFonts w:cstheme="minorHAnsi"/>
          <w:sz w:val="24"/>
          <w:szCs w:val="24"/>
        </w:rPr>
        <w:t xml:space="preserve">. </w:t>
      </w:r>
      <w:r>
        <w:rPr>
          <w:rFonts w:cstheme="minorHAnsi"/>
          <w:sz w:val="24"/>
          <w:szCs w:val="24"/>
        </w:rPr>
        <w:t>The last two months</w:t>
      </w:r>
      <w:r w:rsidR="00F8167A">
        <w:rPr>
          <w:rFonts w:cstheme="minorHAnsi"/>
          <w:sz w:val="24"/>
          <w:szCs w:val="24"/>
        </w:rPr>
        <w:t xml:space="preserve"> there</w:t>
      </w:r>
      <w:r>
        <w:rPr>
          <w:rFonts w:cstheme="minorHAnsi"/>
          <w:sz w:val="24"/>
          <w:szCs w:val="24"/>
        </w:rPr>
        <w:t xml:space="preserve"> have </w:t>
      </w:r>
      <w:r w:rsidR="00F8167A">
        <w:rPr>
          <w:rFonts w:cstheme="minorHAnsi"/>
          <w:sz w:val="24"/>
          <w:szCs w:val="24"/>
        </w:rPr>
        <w:t>been</w:t>
      </w:r>
      <w:r>
        <w:rPr>
          <w:rFonts w:cstheme="minorHAnsi"/>
          <w:sz w:val="24"/>
          <w:szCs w:val="24"/>
        </w:rPr>
        <w:t xml:space="preserve"> over 60% increases</w:t>
      </w:r>
      <w:r w:rsidR="00F8167A">
        <w:rPr>
          <w:rFonts w:cstheme="minorHAnsi"/>
          <w:sz w:val="24"/>
          <w:szCs w:val="24"/>
        </w:rPr>
        <w:t xml:space="preserve"> in </w:t>
      </w:r>
      <w:r w:rsidR="00DB55C1">
        <w:rPr>
          <w:rFonts w:cstheme="minorHAnsi"/>
          <w:sz w:val="24"/>
          <w:szCs w:val="24"/>
        </w:rPr>
        <w:t>passenger trips</w:t>
      </w:r>
      <w:r w:rsidR="006C1993">
        <w:rPr>
          <w:rFonts w:cstheme="minorHAnsi"/>
          <w:sz w:val="24"/>
          <w:szCs w:val="24"/>
        </w:rPr>
        <w:t xml:space="preserve">. </w:t>
      </w:r>
      <w:r>
        <w:rPr>
          <w:rFonts w:cstheme="minorHAnsi"/>
          <w:sz w:val="24"/>
          <w:szCs w:val="24"/>
        </w:rPr>
        <w:t xml:space="preserve">Year to date for 2022 and 2023, </w:t>
      </w:r>
      <w:r w:rsidR="00DB55C1">
        <w:rPr>
          <w:rFonts w:cstheme="minorHAnsi"/>
          <w:sz w:val="24"/>
          <w:szCs w:val="24"/>
        </w:rPr>
        <w:t xml:space="preserve">there </w:t>
      </w:r>
      <w:r>
        <w:rPr>
          <w:rFonts w:cstheme="minorHAnsi"/>
          <w:sz w:val="24"/>
          <w:szCs w:val="24"/>
        </w:rPr>
        <w:t>ha</w:t>
      </w:r>
      <w:r w:rsidR="00DB55C1">
        <w:rPr>
          <w:rFonts w:cstheme="minorHAnsi"/>
          <w:sz w:val="24"/>
          <w:szCs w:val="24"/>
        </w:rPr>
        <w:t>s been an increase</w:t>
      </w:r>
      <w:r>
        <w:rPr>
          <w:rFonts w:cstheme="minorHAnsi"/>
          <w:sz w:val="24"/>
          <w:szCs w:val="24"/>
        </w:rPr>
        <w:t xml:space="preserve"> </w:t>
      </w:r>
      <w:r w:rsidR="00DB55C1">
        <w:rPr>
          <w:rFonts w:cstheme="minorHAnsi"/>
          <w:sz w:val="24"/>
          <w:szCs w:val="24"/>
        </w:rPr>
        <w:t xml:space="preserve">of </w:t>
      </w:r>
      <w:r>
        <w:rPr>
          <w:rFonts w:cstheme="minorHAnsi"/>
          <w:sz w:val="24"/>
          <w:szCs w:val="24"/>
        </w:rPr>
        <w:t>almost 5</w:t>
      </w:r>
      <w:r w:rsidR="00DB55C1">
        <w:rPr>
          <w:rFonts w:cstheme="minorHAnsi"/>
          <w:sz w:val="24"/>
          <w:szCs w:val="24"/>
        </w:rPr>
        <w:t>,</w:t>
      </w:r>
      <w:r>
        <w:rPr>
          <w:rFonts w:cstheme="minorHAnsi"/>
          <w:sz w:val="24"/>
          <w:szCs w:val="24"/>
        </w:rPr>
        <w:t>000 more rides.  Mileage has gone up</w:t>
      </w:r>
      <w:r w:rsidR="006C1993">
        <w:rPr>
          <w:rFonts w:cstheme="minorHAnsi"/>
          <w:sz w:val="24"/>
          <w:szCs w:val="24"/>
        </w:rPr>
        <w:t xml:space="preserve">. </w:t>
      </w:r>
      <w:r>
        <w:rPr>
          <w:rFonts w:cstheme="minorHAnsi"/>
          <w:sz w:val="24"/>
          <w:szCs w:val="24"/>
        </w:rPr>
        <w:t xml:space="preserve">Average rides per hour </w:t>
      </w:r>
      <w:r w:rsidR="00F8167A">
        <w:rPr>
          <w:rFonts w:cstheme="minorHAnsi"/>
          <w:sz w:val="24"/>
          <w:szCs w:val="24"/>
        </w:rPr>
        <w:t xml:space="preserve">and revenue miles </w:t>
      </w:r>
      <w:r>
        <w:rPr>
          <w:rFonts w:cstheme="minorHAnsi"/>
          <w:sz w:val="24"/>
          <w:szCs w:val="24"/>
        </w:rPr>
        <w:t>ha</w:t>
      </w:r>
      <w:r w:rsidR="00F8167A">
        <w:rPr>
          <w:rFonts w:cstheme="minorHAnsi"/>
          <w:sz w:val="24"/>
          <w:szCs w:val="24"/>
        </w:rPr>
        <w:t>ve</w:t>
      </w:r>
      <w:r>
        <w:rPr>
          <w:rFonts w:cstheme="minorHAnsi"/>
          <w:sz w:val="24"/>
          <w:szCs w:val="24"/>
        </w:rPr>
        <w:t xml:space="preserve"> gone up</w:t>
      </w:r>
      <w:r w:rsidR="006C1993">
        <w:rPr>
          <w:rFonts w:cstheme="minorHAnsi"/>
          <w:sz w:val="24"/>
          <w:szCs w:val="24"/>
        </w:rPr>
        <w:t xml:space="preserve">. </w:t>
      </w:r>
      <w:r>
        <w:rPr>
          <w:rFonts w:cstheme="minorHAnsi"/>
          <w:sz w:val="24"/>
          <w:szCs w:val="24"/>
        </w:rPr>
        <w:t>Non</w:t>
      </w:r>
      <w:r w:rsidR="00DB55C1">
        <w:rPr>
          <w:rFonts w:cstheme="minorHAnsi"/>
          <w:sz w:val="24"/>
          <w:szCs w:val="24"/>
        </w:rPr>
        <w:t>-</w:t>
      </w:r>
      <w:r>
        <w:rPr>
          <w:rFonts w:cstheme="minorHAnsi"/>
          <w:sz w:val="24"/>
          <w:szCs w:val="24"/>
        </w:rPr>
        <w:t>revenue miles ha</w:t>
      </w:r>
      <w:r w:rsidR="00F8167A">
        <w:rPr>
          <w:rFonts w:cstheme="minorHAnsi"/>
          <w:sz w:val="24"/>
          <w:szCs w:val="24"/>
        </w:rPr>
        <w:t>ve</w:t>
      </w:r>
      <w:r>
        <w:rPr>
          <w:rFonts w:cstheme="minorHAnsi"/>
          <w:sz w:val="24"/>
          <w:szCs w:val="24"/>
        </w:rPr>
        <w:t xml:space="preserve"> gone down</w:t>
      </w:r>
      <w:r w:rsidR="006C1993">
        <w:rPr>
          <w:rFonts w:cstheme="minorHAnsi"/>
          <w:sz w:val="24"/>
          <w:szCs w:val="24"/>
        </w:rPr>
        <w:t xml:space="preserve">. </w:t>
      </w:r>
      <w:r>
        <w:rPr>
          <w:rFonts w:cstheme="minorHAnsi"/>
          <w:sz w:val="24"/>
          <w:szCs w:val="24"/>
        </w:rPr>
        <w:t>Vehicles are being driv</w:t>
      </w:r>
      <w:r w:rsidR="00F8167A">
        <w:rPr>
          <w:rFonts w:cstheme="minorHAnsi"/>
          <w:sz w:val="24"/>
          <w:szCs w:val="24"/>
        </w:rPr>
        <w:t>en</w:t>
      </w:r>
      <w:r>
        <w:rPr>
          <w:rFonts w:cstheme="minorHAnsi"/>
          <w:sz w:val="24"/>
          <w:szCs w:val="24"/>
        </w:rPr>
        <w:t xml:space="preserve"> more and bringing in more revenue</w:t>
      </w:r>
      <w:r w:rsidR="006C1993">
        <w:rPr>
          <w:rFonts w:cstheme="minorHAnsi"/>
          <w:sz w:val="24"/>
          <w:szCs w:val="24"/>
        </w:rPr>
        <w:t xml:space="preserve">. </w:t>
      </w:r>
      <w:r>
        <w:rPr>
          <w:rFonts w:cstheme="minorHAnsi"/>
          <w:sz w:val="24"/>
          <w:szCs w:val="24"/>
        </w:rPr>
        <w:t xml:space="preserve">There </w:t>
      </w:r>
      <w:r w:rsidR="00F8167A">
        <w:rPr>
          <w:rFonts w:cstheme="minorHAnsi"/>
          <w:sz w:val="24"/>
          <w:szCs w:val="24"/>
        </w:rPr>
        <w:t>is</w:t>
      </w:r>
      <w:r>
        <w:rPr>
          <w:rFonts w:cstheme="minorHAnsi"/>
          <w:sz w:val="24"/>
          <w:szCs w:val="24"/>
        </w:rPr>
        <w:t xml:space="preserve"> not as much down time for </w:t>
      </w:r>
      <w:r w:rsidR="00F8167A">
        <w:rPr>
          <w:rFonts w:cstheme="minorHAnsi"/>
          <w:sz w:val="24"/>
          <w:szCs w:val="24"/>
        </w:rPr>
        <w:t xml:space="preserve">LOTS </w:t>
      </w:r>
      <w:r>
        <w:rPr>
          <w:rFonts w:cstheme="minorHAnsi"/>
          <w:sz w:val="24"/>
          <w:szCs w:val="24"/>
        </w:rPr>
        <w:t>drivers</w:t>
      </w:r>
      <w:r w:rsidR="006C1993">
        <w:rPr>
          <w:rFonts w:cstheme="minorHAnsi"/>
          <w:sz w:val="24"/>
          <w:szCs w:val="24"/>
        </w:rPr>
        <w:t xml:space="preserve">. </w:t>
      </w:r>
      <w:r w:rsidR="004832BC">
        <w:rPr>
          <w:rFonts w:cstheme="minorHAnsi"/>
          <w:sz w:val="24"/>
          <w:szCs w:val="24"/>
        </w:rPr>
        <w:t xml:space="preserve">Due to the increase </w:t>
      </w:r>
      <w:r w:rsidR="006C1993">
        <w:rPr>
          <w:rFonts w:cstheme="minorHAnsi"/>
          <w:sz w:val="24"/>
          <w:szCs w:val="24"/>
        </w:rPr>
        <w:t>in</w:t>
      </w:r>
      <w:r w:rsidR="004832BC">
        <w:rPr>
          <w:rFonts w:cstheme="minorHAnsi"/>
          <w:sz w:val="24"/>
          <w:szCs w:val="24"/>
        </w:rPr>
        <w:t xml:space="preserve"> rides, </w:t>
      </w:r>
      <w:r w:rsidR="00F8167A">
        <w:rPr>
          <w:rFonts w:cstheme="minorHAnsi"/>
          <w:sz w:val="24"/>
          <w:szCs w:val="24"/>
        </w:rPr>
        <w:t xml:space="preserve">LOTS will be </w:t>
      </w:r>
      <w:r w:rsidR="004832BC">
        <w:rPr>
          <w:rFonts w:cstheme="minorHAnsi"/>
          <w:sz w:val="24"/>
          <w:szCs w:val="24"/>
        </w:rPr>
        <w:t>look</w:t>
      </w:r>
      <w:r w:rsidR="00F8167A">
        <w:rPr>
          <w:rFonts w:cstheme="minorHAnsi"/>
          <w:sz w:val="24"/>
          <w:szCs w:val="24"/>
        </w:rPr>
        <w:t>ing to hire</w:t>
      </w:r>
      <w:r w:rsidR="004832BC">
        <w:rPr>
          <w:rFonts w:cstheme="minorHAnsi"/>
          <w:sz w:val="24"/>
          <w:szCs w:val="24"/>
        </w:rPr>
        <w:t xml:space="preserve"> another driver</w:t>
      </w:r>
      <w:r w:rsidR="006C1993">
        <w:rPr>
          <w:rFonts w:cstheme="minorHAnsi"/>
          <w:sz w:val="24"/>
          <w:szCs w:val="24"/>
        </w:rPr>
        <w:t xml:space="preserve">. </w:t>
      </w:r>
      <w:r w:rsidR="00706A68">
        <w:rPr>
          <w:rFonts w:cstheme="minorHAnsi"/>
          <w:sz w:val="24"/>
          <w:szCs w:val="24"/>
        </w:rPr>
        <w:t xml:space="preserve"> </w:t>
      </w:r>
      <w:r w:rsidR="004832BC">
        <w:rPr>
          <w:rFonts w:cstheme="minorHAnsi"/>
          <w:sz w:val="24"/>
          <w:szCs w:val="24"/>
        </w:rPr>
        <w:t xml:space="preserve">Aaqil suggested payroll / productivity data </w:t>
      </w:r>
      <w:r w:rsidR="001E4B8F">
        <w:rPr>
          <w:rFonts w:cstheme="minorHAnsi"/>
          <w:sz w:val="24"/>
          <w:szCs w:val="24"/>
        </w:rPr>
        <w:t xml:space="preserve">be included </w:t>
      </w:r>
      <w:r w:rsidR="006C1993">
        <w:rPr>
          <w:rFonts w:cstheme="minorHAnsi"/>
          <w:sz w:val="24"/>
          <w:szCs w:val="24"/>
        </w:rPr>
        <w:t>in</w:t>
      </w:r>
      <w:r w:rsidR="004832BC">
        <w:rPr>
          <w:rFonts w:cstheme="minorHAnsi"/>
          <w:sz w:val="24"/>
          <w:szCs w:val="24"/>
        </w:rPr>
        <w:t xml:space="preserve"> the spreadsheet</w:t>
      </w:r>
      <w:r w:rsidR="006C1993">
        <w:rPr>
          <w:rFonts w:cstheme="minorHAnsi"/>
          <w:sz w:val="24"/>
          <w:szCs w:val="24"/>
        </w:rPr>
        <w:t xml:space="preserve">. </w:t>
      </w:r>
    </w:p>
    <w:p w14:paraId="5A180703" w14:textId="77777777" w:rsidR="005559A4" w:rsidRDefault="005559A4" w:rsidP="00D06944">
      <w:pPr>
        <w:spacing w:after="0" w:line="216" w:lineRule="auto"/>
        <w:ind w:left="720"/>
        <w:rPr>
          <w:rFonts w:cstheme="minorHAnsi"/>
          <w:sz w:val="24"/>
          <w:szCs w:val="24"/>
        </w:rPr>
      </w:pPr>
    </w:p>
    <w:p w14:paraId="4AA5A177" w14:textId="467C2426" w:rsidR="00B8332A" w:rsidRPr="00094D7A" w:rsidRDefault="00282EFC" w:rsidP="00D06944">
      <w:pPr>
        <w:spacing w:after="0" w:line="216" w:lineRule="auto"/>
        <w:ind w:left="720"/>
        <w:rPr>
          <w:rFonts w:ascii="Calibri-Bold" w:hAnsi="Calibri-Bold" w:cs="Calibri-Bold"/>
          <w:b/>
          <w:bCs/>
          <w:sz w:val="24"/>
          <w:szCs w:val="24"/>
          <w14:ligatures w14:val="standardContextual"/>
        </w:rPr>
      </w:pPr>
      <w:r>
        <w:rPr>
          <w:rFonts w:ascii="Calibri-Bold" w:hAnsi="Calibri-Bold" w:cs="Calibri-Bold"/>
          <w:b/>
          <w:bCs/>
          <w:sz w:val="24"/>
          <w:szCs w:val="24"/>
          <w14:ligatures w14:val="standardContextual"/>
        </w:rPr>
        <w:t>B.</w:t>
      </w:r>
      <w:r>
        <w:rPr>
          <w:rFonts w:ascii="Calibri-Bold" w:hAnsi="Calibri-Bold" w:cs="Calibri-Bold"/>
          <w:b/>
          <w:bCs/>
          <w:sz w:val="24"/>
          <w:szCs w:val="24"/>
          <w14:ligatures w14:val="standardContextual"/>
        </w:rPr>
        <w:tab/>
      </w:r>
      <w:r w:rsidR="00B8332A" w:rsidRPr="00616B01">
        <w:rPr>
          <w:rFonts w:ascii="Calibri-Bold" w:hAnsi="Calibri-Bold" w:cs="Calibri-Bold"/>
          <w:b/>
          <w:bCs/>
          <w:sz w:val="24"/>
          <w:szCs w:val="24"/>
          <w14:ligatures w14:val="standardContextual"/>
        </w:rPr>
        <w:t>Architectural</w:t>
      </w:r>
      <w:r w:rsidR="00DB55C1">
        <w:rPr>
          <w:rFonts w:ascii="Calibri-Bold" w:hAnsi="Calibri-Bold" w:cs="Calibri-Bold"/>
          <w:b/>
          <w:bCs/>
          <w:sz w:val="24"/>
          <w:szCs w:val="24"/>
          <w14:ligatures w14:val="standardContextual"/>
        </w:rPr>
        <w:t xml:space="preserve"> </w:t>
      </w:r>
      <w:r w:rsidR="00B8332A" w:rsidRPr="00616B01">
        <w:rPr>
          <w:rFonts w:ascii="Calibri-Bold" w:hAnsi="Calibri-Bold" w:cs="Calibri-Bold"/>
          <w:b/>
          <w:bCs/>
          <w:sz w:val="24"/>
          <w:szCs w:val="24"/>
          <w14:ligatures w14:val="standardContextual"/>
        </w:rPr>
        <w:t>/</w:t>
      </w:r>
      <w:r w:rsidR="00DB55C1">
        <w:rPr>
          <w:rFonts w:ascii="Calibri-Bold" w:hAnsi="Calibri-Bold" w:cs="Calibri-Bold"/>
          <w:b/>
          <w:bCs/>
          <w:sz w:val="24"/>
          <w:szCs w:val="24"/>
          <w14:ligatures w14:val="standardContextual"/>
        </w:rPr>
        <w:t xml:space="preserve"> </w:t>
      </w:r>
      <w:r w:rsidR="00B8332A" w:rsidRPr="00616B01">
        <w:rPr>
          <w:rFonts w:ascii="Calibri-Bold" w:hAnsi="Calibri-Bold" w:cs="Calibri-Bold"/>
          <w:b/>
          <w:bCs/>
          <w:sz w:val="24"/>
          <w:szCs w:val="24"/>
          <w14:ligatures w14:val="standardContextual"/>
        </w:rPr>
        <w:t>Engineering Firm / Oregon facility construction</w:t>
      </w:r>
    </w:p>
    <w:p w14:paraId="1B6F8155" w14:textId="6973E5E7" w:rsidR="00B8332A" w:rsidRPr="00282EFC" w:rsidRDefault="00B8332A" w:rsidP="00D06944">
      <w:pPr>
        <w:pStyle w:val="ListParagraph"/>
        <w:numPr>
          <w:ilvl w:val="0"/>
          <w:numId w:val="59"/>
        </w:numPr>
        <w:autoSpaceDE w:val="0"/>
        <w:autoSpaceDN w:val="0"/>
        <w:adjustRightInd w:val="0"/>
        <w:spacing w:after="0" w:line="216" w:lineRule="auto"/>
        <w:rPr>
          <w:rFonts w:ascii="Calibri" w:hAnsi="Calibri" w:cs="Calibri"/>
          <w:sz w:val="24"/>
          <w:szCs w:val="24"/>
          <w14:ligatures w14:val="standardContextual"/>
        </w:rPr>
      </w:pPr>
      <w:r w:rsidRPr="00282EFC">
        <w:rPr>
          <w:rFonts w:ascii="Calibri" w:hAnsi="Calibri" w:cs="Calibri"/>
          <w:sz w:val="24"/>
          <w:szCs w:val="24"/>
          <w14:ligatures w14:val="standardContextual"/>
        </w:rPr>
        <w:t>Pre-award concurrence has been received from IDOT. Larson and Darby, an architectural firm out of Rockford, has been secured for the A&amp;E process.</w:t>
      </w:r>
    </w:p>
    <w:p w14:paraId="1FC15F57" w14:textId="7D3EC7FE" w:rsidR="00B8332A" w:rsidRPr="00282EFC" w:rsidRDefault="00B8332A" w:rsidP="00D06944">
      <w:pPr>
        <w:pStyle w:val="ListParagraph"/>
        <w:numPr>
          <w:ilvl w:val="0"/>
          <w:numId w:val="59"/>
        </w:numPr>
        <w:autoSpaceDE w:val="0"/>
        <w:autoSpaceDN w:val="0"/>
        <w:adjustRightInd w:val="0"/>
        <w:spacing w:after="0" w:line="216" w:lineRule="auto"/>
        <w:rPr>
          <w:rFonts w:ascii="Calibri" w:hAnsi="Calibri" w:cs="Calibri"/>
          <w:sz w:val="24"/>
          <w:szCs w:val="24"/>
          <w14:ligatures w14:val="standardContextual"/>
        </w:rPr>
      </w:pPr>
      <w:r w:rsidRPr="00282EFC">
        <w:rPr>
          <w:rFonts w:ascii="Calibri" w:hAnsi="Calibri" w:cs="Calibri"/>
          <w:sz w:val="24"/>
          <w:szCs w:val="24"/>
          <w14:ligatures w14:val="standardContextual"/>
        </w:rPr>
        <w:t xml:space="preserve">Architectural and Engineering </w:t>
      </w:r>
      <w:r w:rsidR="001E4B8F">
        <w:rPr>
          <w:rFonts w:ascii="Calibri" w:hAnsi="Calibri" w:cs="Calibri"/>
          <w:sz w:val="24"/>
          <w:szCs w:val="24"/>
          <w14:ligatures w14:val="standardContextual"/>
        </w:rPr>
        <w:t xml:space="preserve">(A&amp;E) </w:t>
      </w:r>
      <w:r w:rsidRPr="00282EFC">
        <w:rPr>
          <w:rFonts w:ascii="Calibri" w:hAnsi="Calibri" w:cs="Calibri"/>
          <w:sz w:val="24"/>
          <w:szCs w:val="24"/>
          <w14:ligatures w14:val="standardContextual"/>
        </w:rPr>
        <w:t>firm has provided</w:t>
      </w:r>
      <w:r w:rsidR="001E4B8F">
        <w:rPr>
          <w:rFonts w:ascii="Calibri" w:hAnsi="Calibri" w:cs="Calibri"/>
          <w:sz w:val="24"/>
          <w:szCs w:val="24"/>
          <w14:ligatures w14:val="standardContextual"/>
        </w:rPr>
        <w:t xml:space="preserve"> </w:t>
      </w:r>
      <w:r w:rsidRPr="00282EFC">
        <w:rPr>
          <w:rFonts w:ascii="Calibri" w:hAnsi="Calibri" w:cs="Calibri"/>
          <w:sz w:val="24"/>
          <w:szCs w:val="24"/>
          <w14:ligatures w14:val="standardContextual"/>
        </w:rPr>
        <w:t>a 90% complete design of the Oregon facility.</w:t>
      </w:r>
    </w:p>
    <w:p w14:paraId="58734EB1" w14:textId="6E217D43" w:rsidR="00B8332A" w:rsidRPr="00282EFC" w:rsidRDefault="00B8332A" w:rsidP="00D06944">
      <w:pPr>
        <w:pStyle w:val="ListParagraph"/>
        <w:numPr>
          <w:ilvl w:val="0"/>
          <w:numId w:val="59"/>
        </w:numPr>
        <w:spacing w:after="0" w:line="216" w:lineRule="auto"/>
        <w:rPr>
          <w:rFonts w:ascii="Calibri" w:hAnsi="Calibri" w:cs="Calibri"/>
          <w:sz w:val="24"/>
          <w:szCs w:val="24"/>
          <w14:ligatures w14:val="standardContextual"/>
        </w:rPr>
      </w:pPr>
      <w:r w:rsidRPr="00282EFC">
        <w:rPr>
          <w:rFonts w:ascii="Calibri" w:hAnsi="Calibri" w:cs="Calibri"/>
          <w:sz w:val="24"/>
          <w:szCs w:val="24"/>
          <w14:ligatures w14:val="standardContextual"/>
        </w:rPr>
        <w:t xml:space="preserve">This project is part of </w:t>
      </w:r>
      <w:r w:rsidR="00F8167A">
        <w:rPr>
          <w:rFonts w:ascii="Calibri" w:hAnsi="Calibri" w:cs="Calibri"/>
          <w:sz w:val="24"/>
          <w:szCs w:val="24"/>
          <w14:ligatures w14:val="standardContextual"/>
        </w:rPr>
        <w:t xml:space="preserve">the </w:t>
      </w:r>
      <w:r w:rsidRPr="00282EFC">
        <w:rPr>
          <w:rFonts w:ascii="Calibri" w:hAnsi="Calibri" w:cs="Calibri"/>
          <w:sz w:val="24"/>
          <w:szCs w:val="24"/>
          <w14:ligatures w14:val="standardContextual"/>
        </w:rPr>
        <w:t>LOTS application under REBUILD Round 1</w:t>
      </w:r>
      <w:r w:rsidR="00437DF0">
        <w:rPr>
          <w:rFonts w:ascii="Calibri" w:hAnsi="Calibri" w:cs="Calibri"/>
          <w:sz w:val="24"/>
          <w:szCs w:val="24"/>
          <w14:ligatures w14:val="standardContextual"/>
        </w:rPr>
        <w:t>.</w:t>
      </w:r>
    </w:p>
    <w:p w14:paraId="3B48E60A" w14:textId="77777777" w:rsidR="004C3BEC" w:rsidRDefault="004C3BEC" w:rsidP="00D06944">
      <w:pPr>
        <w:spacing w:after="0" w:line="216" w:lineRule="auto"/>
        <w:rPr>
          <w:rFonts w:cstheme="minorHAnsi"/>
          <w:sz w:val="24"/>
          <w:szCs w:val="24"/>
        </w:rPr>
      </w:pPr>
    </w:p>
    <w:p w14:paraId="264E1C94" w14:textId="0E326041" w:rsidR="00B8332A" w:rsidRPr="00616B01" w:rsidRDefault="00282EFC" w:rsidP="00D06944">
      <w:pPr>
        <w:autoSpaceDE w:val="0"/>
        <w:autoSpaceDN w:val="0"/>
        <w:adjustRightInd w:val="0"/>
        <w:spacing w:after="0" w:line="216" w:lineRule="auto"/>
        <w:ind w:firstLine="720"/>
        <w:rPr>
          <w:rFonts w:ascii="Calibri-Bold" w:hAnsi="Calibri-Bold" w:cs="Calibri-Bold"/>
          <w:b/>
          <w:bCs/>
          <w:sz w:val="24"/>
          <w:szCs w:val="24"/>
          <w14:ligatures w14:val="standardContextual"/>
        </w:rPr>
      </w:pPr>
      <w:r>
        <w:rPr>
          <w:rFonts w:ascii="Calibri-Bold" w:hAnsi="Calibri-Bold" w:cs="Calibri-Bold"/>
          <w:b/>
          <w:bCs/>
          <w:sz w:val="24"/>
          <w:szCs w:val="24"/>
          <w14:ligatures w14:val="standardContextual"/>
        </w:rPr>
        <w:t>C.</w:t>
      </w:r>
      <w:r>
        <w:rPr>
          <w:rFonts w:ascii="Calibri-Bold" w:hAnsi="Calibri-Bold" w:cs="Calibri-Bold"/>
          <w:b/>
          <w:bCs/>
          <w:sz w:val="24"/>
          <w:szCs w:val="24"/>
          <w14:ligatures w14:val="standardContextual"/>
        </w:rPr>
        <w:tab/>
      </w:r>
      <w:r w:rsidR="00B8332A" w:rsidRPr="00616B01">
        <w:rPr>
          <w:rFonts w:ascii="Calibri-Bold" w:hAnsi="Calibri-Bold" w:cs="Calibri-Bold"/>
          <w:b/>
          <w:bCs/>
          <w:sz w:val="24"/>
          <w:szCs w:val="24"/>
          <w14:ligatures w14:val="standardContextual"/>
        </w:rPr>
        <w:t>Architectural</w:t>
      </w:r>
      <w:r w:rsidR="00DB55C1">
        <w:rPr>
          <w:rFonts w:ascii="Calibri-Bold" w:hAnsi="Calibri-Bold" w:cs="Calibri-Bold"/>
          <w:b/>
          <w:bCs/>
          <w:sz w:val="24"/>
          <w:szCs w:val="24"/>
          <w14:ligatures w14:val="standardContextual"/>
        </w:rPr>
        <w:t xml:space="preserve"> </w:t>
      </w:r>
      <w:r w:rsidR="00B8332A" w:rsidRPr="00616B01">
        <w:rPr>
          <w:rFonts w:ascii="Calibri-Bold" w:hAnsi="Calibri-Bold" w:cs="Calibri-Bold"/>
          <w:b/>
          <w:bCs/>
          <w:sz w:val="24"/>
          <w:szCs w:val="24"/>
          <w14:ligatures w14:val="standardContextual"/>
        </w:rPr>
        <w:t>/</w:t>
      </w:r>
      <w:r w:rsidR="00DB55C1">
        <w:rPr>
          <w:rFonts w:ascii="Calibri-Bold" w:hAnsi="Calibri-Bold" w:cs="Calibri-Bold"/>
          <w:b/>
          <w:bCs/>
          <w:sz w:val="24"/>
          <w:szCs w:val="24"/>
          <w14:ligatures w14:val="standardContextual"/>
        </w:rPr>
        <w:t xml:space="preserve"> </w:t>
      </w:r>
      <w:r w:rsidR="00B8332A" w:rsidRPr="00616B01">
        <w:rPr>
          <w:rFonts w:ascii="Calibri-Bold" w:hAnsi="Calibri-Bold" w:cs="Calibri-Bold"/>
          <w:b/>
          <w:bCs/>
          <w:sz w:val="24"/>
          <w:szCs w:val="24"/>
          <w14:ligatures w14:val="standardContextual"/>
        </w:rPr>
        <w:t>Engineering Firm / Addition to Dixon Facility</w:t>
      </w:r>
    </w:p>
    <w:p w14:paraId="31898411" w14:textId="1B4F163C" w:rsidR="00B8332A" w:rsidRPr="00282EFC" w:rsidRDefault="00B8332A" w:rsidP="00D06944">
      <w:pPr>
        <w:pStyle w:val="ListParagraph"/>
        <w:numPr>
          <w:ilvl w:val="0"/>
          <w:numId w:val="73"/>
        </w:numPr>
        <w:autoSpaceDE w:val="0"/>
        <w:autoSpaceDN w:val="0"/>
        <w:adjustRightInd w:val="0"/>
        <w:spacing w:after="0" w:line="216" w:lineRule="auto"/>
        <w:rPr>
          <w:rFonts w:ascii="Calibri" w:hAnsi="Calibri" w:cs="Calibri"/>
          <w:sz w:val="24"/>
          <w:szCs w:val="24"/>
          <w14:ligatures w14:val="standardContextual"/>
        </w:rPr>
      </w:pPr>
      <w:r w:rsidRPr="00282EFC">
        <w:rPr>
          <w:rFonts w:ascii="Calibri" w:hAnsi="Calibri" w:cs="Calibri"/>
          <w:sz w:val="24"/>
          <w:szCs w:val="24"/>
          <w14:ligatures w14:val="standardContextual"/>
        </w:rPr>
        <w:t>An architectural and engineering firm – Willett Hoffman – was selected for the addition project on to the Reagan Transit Center.</w:t>
      </w:r>
    </w:p>
    <w:p w14:paraId="1F27E949" w14:textId="0DAC9AD5" w:rsidR="00B8332A" w:rsidRPr="00DB55C1" w:rsidRDefault="00B8332A" w:rsidP="00DB55C1">
      <w:pPr>
        <w:pStyle w:val="ListParagraph"/>
        <w:numPr>
          <w:ilvl w:val="0"/>
          <w:numId w:val="73"/>
        </w:numPr>
        <w:autoSpaceDE w:val="0"/>
        <w:autoSpaceDN w:val="0"/>
        <w:adjustRightInd w:val="0"/>
        <w:spacing w:after="0" w:line="216" w:lineRule="auto"/>
        <w:rPr>
          <w:rFonts w:ascii="Calibri" w:hAnsi="Calibri" w:cs="Calibri"/>
          <w:sz w:val="24"/>
          <w:szCs w:val="24"/>
          <w14:ligatures w14:val="standardContextual"/>
        </w:rPr>
      </w:pPr>
      <w:r w:rsidRPr="00522551">
        <w:rPr>
          <w:rFonts w:ascii="Calibri" w:hAnsi="Calibri" w:cs="Calibri"/>
          <w:sz w:val="24"/>
          <w:szCs w:val="24"/>
          <w14:ligatures w14:val="standardContextual"/>
        </w:rPr>
        <w:t xml:space="preserve">Project includes development of new offices at Reagan Transit Center and secured </w:t>
      </w:r>
      <w:r w:rsidR="006C1993" w:rsidRPr="00522551">
        <w:rPr>
          <w:rFonts w:ascii="Calibri" w:hAnsi="Calibri" w:cs="Calibri"/>
          <w:sz w:val="24"/>
          <w:szCs w:val="24"/>
          <w14:ligatures w14:val="standardContextual"/>
        </w:rPr>
        <w:t>file</w:t>
      </w:r>
      <w:r w:rsidR="00DB55C1">
        <w:rPr>
          <w:rFonts w:ascii="Calibri" w:hAnsi="Calibri" w:cs="Calibri"/>
          <w:sz w:val="24"/>
          <w:szCs w:val="24"/>
          <w14:ligatures w14:val="standardContextual"/>
        </w:rPr>
        <w:t xml:space="preserve"> </w:t>
      </w:r>
      <w:r w:rsidRPr="00DB55C1">
        <w:rPr>
          <w:rFonts w:ascii="Calibri" w:hAnsi="Calibri" w:cs="Calibri"/>
          <w:sz w:val="24"/>
          <w:szCs w:val="24"/>
          <w14:ligatures w14:val="standardContextual"/>
        </w:rPr>
        <w:t>room/storage room</w:t>
      </w:r>
      <w:r w:rsidR="001E4B8F" w:rsidRPr="00DB55C1">
        <w:rPr>
          <w:rFonts w:ascii="Calibri" w:hAnsi="Calibri" w:cs="Calibri"/>
          <w:sz w:val="24"/>
          <w:szCs w:val="24"/>
          <w14:ligatures w14:val="standardContextual"/>
        </w:rPr>
        <w:t>, through a conversion of the existing Conference Room</w:t>
      </w:r>
      <w:r w:rsidRPr="00DB55C1">
        <w:rPr>
          <w:rFonts w:ascii="Calibri" w:hAnsi="Calibri" w:cs="Calibri"/>
          <w:sz w:val="24"/>
          <w:szCs w:val="24"/>
          <w14:ligatures w14:val="standardContextual"/>
        </w:rPr>
        <w:t xml:space="preserve">. Geothermal and Solar technologies will be incorporated into </w:t>
      </w:r>
      <w:r w:rsidR="00F8167A" w:rsidRPr="00DB55C1">
        <w:rPr>
          <w:rFonts w:ascii="Calibri" w:hAnsi="Calibri" w:cs="Calibri"/>
          <w:sz w:val="24"/>
          <w:szCs w:val="24"/>
          <w14:ligatures w14:val="standardContextual"/>
        </w:rPr>
        <w:t xml:space="preserve">the new </w:t>
      </w:r>
      <w:r w:rsidRPr="00DB55C1">
        <w:rPr>
          <w:rFonts w:ascii="Calibri" w:hAnsi="Calibri" w:cs="Calibri"/>
          <w:sz w:val="24"/>
          <w:szCs w:val="24"/>
          <w14:ligatures w14:val="standardContextual"/>
        </w:rPr>
        <w:t>complex</w:t>
      </w:r>
      <w:r w:rsidR="00F8167A" w:rsidRPr="00DB55C1">
        <w:rPr>
          <w:rFonts w:ascii="Calibri" w:hAnsi="Calibri" w:cs="Calibri"/>
          <w:sz w:val="24"/>
          <w:szCs w:val="24"/>
          <w14:ligatures w14:val="standardContextual"/>
        </w:rPr>
        <w:t>.</w:t>
      </w:r>
    </w:p>
    <w:p w14:paraId="592D4C4A" w14:textId="53152225" w:rsidR="00B8332A" w:rsidRPr="00616B01" w:rsidRDefault="00B8332A" w:rsidP="00D06944">
      <w:pPr>
        <w:pStyle w:val="ListParagraph"/>
        <w:numPr>
          <w:ilvl w:val="0"/>
          <w:numId w:val="73"/>
        </w:numPr>
        <w:spacing w:after="0" w:line="216" w:lineRule="auto"/>
        <w:rPr>
          <w:rFonts w:cstheme="minorHAnsi"/>
          <w:sz w:val="24"/>
          <w:szCs w:val="24"/>
        </w:rPr>
      </w:pPr>
      <w:r w:rsidRPr="00616B01">
        <w:rPr>
          <w:rFonts w:ascii="Calibri" w:hAnsi="Calibri" w:cs="Calibri"/>
          <w:sz w:val="24"/>
          <w:szCs w:val="24"/>
          <w14:ligatures w14:val="standardContextual"/>
        </w:rPr>
        <w:t xml:space="preserve">This project is part of </w:t>
      </w:r>
      <w:r w:rsidR="00F8167A">
        <w:rPr>
          <w:rFonts w:ascii="Calibri" w:hAnsi="Calibri" w:cs="Calibri"/>
          <w:sz w:val="24"/>
          <w:szCs w:val="24"/>
          <w14:ligatures w14:val="standardContextual"/>
        </w:rPr>
        <w:t xml:space="preserve">the </w:t>
      </w:r>
      <w:r w:rsidRPr="00616B01">
        <w:rPr>
          <w:rFonts w:ascii="Calibri" w:hAnsi="Calibri" w:cs="Calibri"/>
          <w:sz w:val="24"/>
          <w:szCs w:val="24"/>
          <w14:ligatures w14:val="standardContextual"/>
        </w:rPr>
        <w:t>LOTS application under REBUILD Round 2</w:t>
      </w:r>
      <w:r w:rsidR="00F8167A">
        <w:rPr>
          <w:rFonts w:ascii="Calibri" w:hAnsi="Calibri" w:cs="Calibri"/>
          <w:sz w:val="24"/>
          <w:szCs w:val="24"/>
          <w14:ligatures w14:val="standardContextual"/>
        </w:rPr>
        <w:t>.</w:t>
      </w:r>
    </w:p>
    <w:p w14:paraId="34FDF88A" w14:textId="77777777" w:rsidR="00B8332A" w:rsidRDefault="00B8332A" w:rsidP="00D06944">
      <w:pPr>
        <w:spacing w:after="0" w:line="216" w:lineRule="auto"/>
        <w:rPr>
          <w:rFonts w:cstheme="minorHAnsi"/>
          <w:sz w:val="24"/>
          <w:szCs w:val="24"/>
        </w:rPr>
      </w:pPr>
    </w:p>
    <w:p w14:paraId="38990EA3" w14:textId="078E40C5" w:rsidR="00E2588A" w:rsidRPr="00B8332A" w:rsidRDefault="00094D7A" w:rsidP="00D06944">
      <w:pPr>
        <w:spacing w:after="0" w:line="216" w:lineRule="auto"/>
        <w:ind w:left="360"/>
        <w:rPr>
          <w:rFonts w:cstheme="minorHAnsi"/>
          <w:b/>
          <w:bCs/>
          <w:sz w:val="24"/>
          <w:szCs w:val="24"/>
          <w:u w:val="single"/>
        </w:rPr>
      </w:pPr>
      <w:r>
        <w:rPr>
          <w:rFonts w:cstheme="minorHAnsi"/>
          <w:b/>
          <w:bCs/>
          <w:sz w:val="24"/>
          <w:szCs w:val="24"/>
        </w:rPr>
        <w:t>6</w:t>
      </w:r>
      <w:r w:rsidR="00E2588A" w:rsidRPr="00B8332A">
        <w:rPr>
          <w:rFonts w:cstheme="minorHAnsi"/>
          <w:b/>
          <w:bCs/>
          <w:sz w:val="24"/>
          <w:szCs w:val="24"/>
        </w:rPr>
        <w:t>)</w:t>
      </w:r>
      <w:r w:rsidR="00E2588A" w:rsidRPr="00B8332A">
        <w:rPr>
          <w:rFonts w:cstheme="minorHAnsi"/>
          <w:b/>
          <w:bCs/>
          <w:sz w:val="24"/>
          <w:szCs w:val="24"/>
        </w:rPr>
        <w:tab/>
      </w:r>
      <w:r w:rsidR="00E2588A" w:rsidRPr="00B8332A">
        <w:rPr>
          <w:rFonts w:cstheme="minorHAnsi"/>
          <w:b/>
          <w:bCs/>
          <w:sz w:val="24"/>
          <w:szCs w:val="24"/>
          <w:u w:val="single"/>
        </w:rPr>
        <w:t>Old Business</w:t>
      </w:r>
    </w:p>
    <w:p w14:paraId="6F04FBBA" w14:textId="77777777" w:rsidR="00E2588A" w:rsidRDefault="00E2588A" w:rsidP="00D06944">
      <w:pPr>
        <w:spacing w:after="0" w:line="216" w:lineRule="auto"/>
        <w:ind w:left="360"/>
        <w:rPr>
          <w:rFonts w:cstheme="minorHAnsi"/>
          <w:sz w:val="24"/>
          <w:szCs w:val="24"/>
        </w:rPr>
      </w:pPr>
    </w:p>
    <w:p w14:paraId="14EDC52C" w14:textId="3F9CC513" w:rsidR="00B8332A" w:rsidRPr="00794C0E" w:rsidRDefault="00B8332A" w:rsidP="00D06944">
      <w:pPr>
        <w:pStyle w:val="ListParagraph"/>
        <w:numPr>
          <w:ilvl w:val="0"/>
          <w:numId w:val="63"/>
        </w:numPr>
        <w:spacing w:after="0" w:line="216" w:lineRule="auto"/>
        <w:rPr>
          <w:rFonts w:cstheme="minorHAnsi"/>
          <w:b/>
          <w:bCs/>
          <w:sz w:val="24"/>
          <w:szCs w:val="24"/>
        </w:rPr>
      </w:pPr>
      <w:r w:rsidRPr="00794C0E">
        <w:rPr>
          <w:rFonts w:cstheme="minorHAnsi"/>
          <w:b/>
          <w:bCs/>
          <w:sz w:val="24"/>
          <w:szCs w:val="24"/>
        </w:rPr>
        <w:t>Update: Definitive Agreement on Asset Transfer</w:t>
      </w:r>
    </w:p>
    <w:p w14:paraId="00B1E4DB" w14:textId="536518A5" w:rsidR="00B8332A" w:rsidRDefault="00B8332A" w:rsidP="00D06944">
      <w:pPr>
        <w:autoSpaceDE w:val="0"/>
        <w:autoSpaceDN w:val="0"/>
        <w:adjustRightInd w:val="0"/>
        <w:spacing w:after="0" w:line="216" w:lineRule="auto"/>
        <w:ind w:left="720"/>
        <w:rPr>
          <w:rFonts w:ascii="Calibri" w:hAnsi="Calibri" w:cs="Calibri"/>
          <w:sz w:val="24"/>
          <w:szCs w:val="24"/>
          <w14:ligatures w14:val="standardContextual"/>
        </w:rPr>
      </w:pPr>
      <w:r w:rsidRPr="00B8332A">
        <w:rPr>
          <w:rFonts w:ascii="Calibri" w:hAnsi="Calibri" w:cs="Calibri"/>
          <w:sz w:val="24"/>
          <w:szCs w:val="24"/>
          <w14:ligatures w14:val="standardContextual"/>
        </w:rPr>
        <w:t>The Definitive Agreement, which outlines the transition of assets to RMTD, has been</w:t>
      </w:r>
      <w:r w:rsidR="00094D7A">
        <w:rPr>
          <w:rFonts w:ascii="Calibri" w:hAnsi="Calibri" w:cs="Calibri"/>
          <w:sz w:val="24"/>
          <w:szCs w:val="24"/>
          <w14:ligatures w14:val="standardContextual"/>
        </w:rPr>
        <w:t xml:space="preserve"> </w:t>
      </w:r>
      <w:r w:rsidRPr="00B8332A">
        <w:rPr>
          <w:rFonts w:ascii="Calibri" w:hAnsi="Calibri" w:cs="Calibri"/>
          <w:sz w:val="24"/>
          <w:szCs w:val="24"/>
          <w14:ligatures w14:val="standardContextual"/>
        </w:rPr>
        <w:t>returned from IDOT and currently under review by the Lee County State’s Attorney’s Office and the legal team</w:t>
      </w:r>
      <w:r w:rsidR="00094D7A">
        <w:rPr>
          <w:rFonts w:ascii="Calibri" w:hAnsi="Calibri" w:cs="Calibri"/>
          <w:sz w:val="24"/>
          <w:szCs w:val="24"/>
          <w14:ligatures w14:val="standardContextual"/>
        </w:rPr>
        <w:t xml:space="preserve"> </w:t>
      </w:r>
      <w:r w:rsidRPr="00B8332A">
        <w:rPr>
          <w:rFonts w:ascii="Calibri" w:hAnsi="Calibri" w:cs="Calibri"/>
          <w:sz w:val="24"/>
          <w:szCs w:val="24"/>
          <w14:ligatures w14:val="standardContextual"/>
        </w:rPr>
        <w:t>representing RMTD for final changes.</w:t>
      </w:r>
    </w:p>
    <w:p w14:paraId="6A3C9224" w14:textId="77777777" w:rsidR="00B8332A" w:rsidRDefault="00B8332A" w:rsidP="00D06944">
      <w:pPr>
        <w:autoSpaceDE w:val="0"/>
        <w:autoSpaceDN w:val="0"/>
        <w:adjustRightInd w:val="0"/>
        <w:spacing w:after="0" w:line="216" w:lineRule="auto"/>
        <w:ind w:firstLine="720"/>
        <w:rPr>
          <w:rFonts w:ascii="Calibri" w:hAnsi="Calibri" w:cs="Calibri"/>
          <w:sz w:val="24"/>
          <w:szCs w:val="24"/>
          <w14:ligatures w14:val="standardContextual"/>
        </w:rPr>
      </w:pPr>
    </w:p>
    <w:p w14:paraId="43A55E0E" w14:textId="69666455" w:rsidR="00B8332A" w:rsidRPr="00B8332A" w:rsidRDefault="00B8332A" w:rsidP="00D06944">
      <w:pPr>
        <w:autoSpaceDE w:val="0"/>
        <w:autoSpaceDN w:val="0"/>
        <w:adjustRightInd w:val="0"/>
        <w:spacing w:after="0" w:line="216" w:lineRule="auto"/>
        <w:ind w:left="1440" w:hanging="360"/>
        <w:rPr>
          <w:rFonts w:cstheme="minorHAnsi"/>
          <w:sz w:val="24"/>
          <w:szCs w:val="24"/>
        </w:rPr>
      </w:pPr>
      <w:r w:rsidRPr="00B8332A">
        <w:rPr>
          <w:rFonts w:ascii="Calibri" w:hAnsi="Calibri" w:cs="Calibri"/>
          <w:sz w:val="24"/>
          <w:szCs w:val="24"/>
          <w14:ligatures w14:val="standardContextual"/>
        </w:rPr>
        <w:t xml:space="preserve">(1) </w:t>
      </w:r>
      <w:r>
        <w:rPr>
          <w:rFonts w:ascii="Calibri" w:hAnsi="Calibri" w:cs="Calibri"/>
          <w:sz w:val="24"/>
          <w:szCs w:val="24"/>
          <w14:ligatures w14:val="standardContextual"/>
        </w:rPr>
        <w:tab/>
      </w:r>
      <w:r w:rsidRPr="00B8332A">
        <w:rPr>
          <w:rFonts w:ascii="Calibri" w:hAnsi="Calibri" w:cs="Calibri"/>
          <w:sz w:val="24"/>
          <w:szCs w:val="24"/>
          <w14:ligatures w14:val="standardContextual"/>
        </w:rPr>
        <w:t>The Definitive Agreement will be presented to the Lee County Board and Ogle County Board for their consideration tentatively in January.</w:t>
      </w:r>
    </w:p>
    <w:p w14:paraId="77C50FC3" w14:textId="3A161747" w:rsidR="00E2588A" w:rsidRDefault="00E2588A" w:rsidP="00D06944">
      <w:pPr>
        <w:spacing w:after="0" w:line="216" w:lineRule="auto"/>
        <w:ind w:left="360"/>
        <w:rPr>
          <w:rFonts w:cstheme="minorHAnsi"/>
          <w:sz w:val="24"/>
          <w:szCs w:val="24"/>
        </w:rPr>
      </w:pPr>
    </w:p>
    <w:p w14:paraId="2A056DBF" w14:textId="2904D15D" w:rsidR="004832BC" w:rsidRDefault="004832BC" w:rsidP="00D06944">
      <w:pPr>
        <w:spacing w:after="0" w:line="216" w:lineRule="auto"/>
        <w:ind w:left="720"/>
        <w:rPr>
          <w:rFonts w:cstheme="minorHAnsi"/>
          <w:sz w:val="24"/>
          <w:szCs w:val="24"/>
        </w:rPr>
      </w:pPr>
      <w:r>
        <w:rPr>
          <w:rFonts w:cstheme="minorHAnsi"/>
          <w:sz w:val="24"/>
          <w:szCs w:val="24"/>
        </w:rPr>
        <w:lastRenderedPageBreak/>
        <w:t>Lee County does not have anything they would like to challenge</w:t>
      </w:r>
      <w:r w:rsidR="006C1993">
        <w:rPr>
          <w:rFonts w:cstheme="minorHAnsi"/>
          <w:sz w:val="24"/>
          <w:szCs w:val="24"/>
        </w:rPr>
        <w:t xml:space="preserve">. </w:t>
      </w:r>
      <w:r>
        <w:rPr>
          <w:rFonts w:cstheme="minorHAnsi"/>
          <w:sz w:val="24"/>
          <w:szCs w:val="24"/>
        </w:rPr>
        <w:t>IDOT would like to see what is going on</w:t>
      </w:r>
      <w:r w:rsidR="006C1993">
        <w:rPr>
          <w:rFonts w:cstheme="minorHAnsi"/>
          <w:sz w:val="24"/>
          <w:szCs w:val="24"/>
        </w:rPr>
        <w:t xml:space="preserve">. </w:t>
      </w:r>
      <w:r>
        <w:rPr>
          <w:rFonts w:cstheme="minorHAnsi"/>
          <w:sz w:val="24"/>
          <w:szCs w:val="24"/>
        </w:rPr>
        <w:t xml:space="preserve">There will not be </w:t>
      </w:r>
      <w:r w:rsidR="006C1993">
        <w:rPr>
          <w:rFonts w:cstheme="minorHAnsi"/>
          <w:sz w:val="24"/>
          <w:szCs w:val="24"/>
        </w:rPr>
        <w:t>formal</w:t>
      </w:r>
      <w:r>
        <w:rPr>
          <w:rFonts w:cstheme="minorHAnsi"/>
          <w:sz w:val="24"/>
          <w:szCs w:val="24"/>
        </w:rPr>
        <w:t xml:space="preserve"> written consent from them</w:t>
      </w:r>
      <w:r w:rsidR="006C1993">
        <w:rPr>
          <w:rFonts w:cstheme="minorHAnsi"/>
          <w:sz w:val="24"/>
          <w:szCs w:val="24"/>
        </w:rPr>
        <w:t xml:space="preserve">. </w:t>
      </w:r>
      <w:r>
        <w:rPr>
          <w:rFonts w:cstheme="minorHAnsi"/>
          <w:sz w:val="24"/>
          <w:szCs w:val="24"/>
        </w:rPr>
        <w:t>They are looking at this as a clean cut</w:t>
      </w:r>
      <w:r w:rsidR="006C1993">
        <w:rPr>
          <w:rFonts w:cstheme="minorHAnsi"/>
          <w:sz w:val="24"/>
          <w:szCs w:val="24"/>
        </w:rPr>
        <w:t xml:space="preserve">. </w:t>
      </w:r>
      <w:r>
        <w:rPr>
          <w:rFonts w:cstheme="minorHAnsi"/>
          <w:sz w:val="24"/>
          <w:szCs w:val="24"/>
        </w:rPr>
        <w:t>The goal is to go through these disclosure schedules to get an understanding of what is out there</w:t>
      </w:r>
      <w:r w:rsidR="006C1993">
        <w:rPr>
          <w:rFonts w:cstheme="minorHAnsi"/>
          <w:sz w:val="24"/>
          <w:szCs w:val="24"/>
        </w:rPr>
        <w:t xml:space="preserve">. </w:t>
      </w:r>
      <w:r>
        <w:rPr>
          <w:rFonts w:cstheme="minorHAnsi"/>
          <w:sz w:val="24"/>
          <w:szCs w:val="24"/>
        </w:rPr>
        <w:t>The real focus is to make sure there are not large assets that they do not know about</w:t>
      </w:r>
      <w:r w:rsidR="006C1993">
        <w:rPr>
          <w:rFonts w:cstheme="minorHAnsi"/>
          <w:sz w:val="24"/>
          <w:szCs w:val="24"/>
        </w:rPr>
        <w:t xml:space="preserve">. </w:t>
      </w:r>
      <w:r w:rsidR="00437DF0">
        <w:rPr>
          <w:rFonts w:cstheme="minorHAnsi"/>
          <w:sz w:val="24"/>
          <w:szCs w:val="24"/>
        </w:rPr>
        <w:t>W</w:t>
      </w:r>
      <w:r>
        <w:rPr>
          <w:rFonts w:cstheme="minorHAnsi"/>
          <w:sz w:val="24"/>
          <w:szCs w:val="24"/>
        </w:rPr>
        <w:t xml:space="preserve">e </w:t>
      </w:r>
      <w:r w:rsidR="00437DF0">
        <w:rPr>
          <w:rFonts w:cstheme="minorHAnsi"/>
          <w:sz w:val="24"/>
          <w:szCs w:val="24"/>
        </w:rPr>
        <w:t>need to</w:t>
      </w:r>
      <w:r>
        <w:rPr>
          <w:rFonts w:cstheme="minorHAnsi"/>
          <w:sz w:val="24"/>
          <w:szCs w:val="24"/>
        </w:rPr>
        <w:t xml:space="preserve"> get the disclosure schedules put together and get to IDOT to get their ok</w:t>
      </w:r>
      <w:r w:rsidR="006C1993">
        <w:rPr>
          <w:rFonts w:cstheme="minorHAnsi"/>
          <w:sz w:val="24"/>
          <w:szCs w:val="24"/>
        </w:rPr>
        <w:t xml:space="preserve">. </w:t>
      </w:r>
      <w:r>
        <w:rPr>
          <w:rFonts w:cstheme="minorHAnsi"/>
          <w:sz w:val="24"/>
          <w:szCs w:val="24"/>
        </w:rPr>
        <w:t>It will then go to both Lee and Ogle Counties</w:t>
      </w:r>
      <w:r w:rsidR="006C1993">
        <w:rPr>
          <w:rFonts w:cstheme="minorHAnsi"/>
          <w:sz w:val="24"/>
          <w:szCs w:val="24"/>
        </w:rPr>
        <w:t xml:space="preserve">. </w:t>
      </w:r>
      <w:r>
        <w:rPr>
          <w:rFonts w:cstheme="minorHAnsi"/>
          <w:sz w:val="24"/>
          <w:szCs w:val="24"/>
        </w:rPr>
        <w:t xml:space="preserve">We are really </w:t>
      </w:r>
      <w:r w:rsidR="006C1993">
        <w:rPr>
          <w:rFonts w:cstheme="minorHAnsi"/>
          <w:sz w:val="24"/>
          <w:szCs w:val="24"/>
        </w:rPr>
        <w:t>hoping for</w:t>
      </w:r>
      <w:r>
        <w:rPr>
          <w:rFonts w:cstheme="minorHAnsi"/>
          <w:sz w:val="24"/>
          <w:szCs w:val="24"/>
        </w:rPr>
        <w:t xml:space="preserve"> January or </w:t>
      </w:r>
      <w:r w:rsidR="006C1993">
        <w:rPr>
          <w:rFonts w:cstheme="minorHAnsi"/>
          <w:sz w:val="24"/>
          <w:szCs w:val="24"/>
        </w:rPr>
        <w:t>February</w:t>
      </w:r>
      <w:r>
        <w:rPr>
          <w:rFonts w:cstheme="minorHAnsi"/>
          <w:sz w:val="24"/>
          <w:szCs w:val="24"/>
        </w:rPr>
        <w:t xml:space="preserve"> 2024</w:t>
      </w:r>
      <w:r w:rsidR="006C1993">
        <w:rPr>
          <w:rFonts w:cstheme="minorHAnsi"/>
          <w:sz w:val="24"/>
          <w:szCs w:val="24"/>
        </w:rPr>
        <w:t xml:space="preserve">. </w:t>
      </w:r>
      <w:r w:rsidR="00507D8C">
        <w:rPr>
          <w:rFonts w:cstheme="minorHAnsi"/>
          <w:sz w:val="24"/>
          <w:szCs w:val="24"/>
        </w:rPr>
        <w:t>The States Attorney will have authority to make the closing</w:t>
      </w:r>
      <w:r w:rsidR="006C1993">
        <w:rPr>
          <w:rFonts w:cstheme="minorHAnsi"/>
          <w:sz w:val="24"/>
          <w:szCs w:val="24"/>
        </w:rPr>
        <w:t xml:space="preserve">. </w:t>
      </w:r>
    </w:p>
    <w:p w14:paraId="7FF613DA" w14:textId="77777777" w:rsidR="004832BC" w:rsidRDefault="004832BC" w:rsidP="00D06944">
      <w:pPr>
        <w:spacing w:after="0" w:line="216" w:lineRule="auto"/>
        <w:ind w:left="360"/>
        <w:rPr>
          <w:rFonts w:cstheme="minorHAnsi"/>
          <w:sz w:val="24"/>
          <w:szCs w:val="24"/>
        </w:rPr>
      </w:pPr>
    </w:p>
    <w:p w14:paraId="36EF9EF0" w14:textId="4A4BFC1E" w:rsidR="00B8332A" w:rsidRPr="00094D7A" w:rsidRDefault="00B8332A" w:rsidP="00D06944">
      <w:pPr>
        <w:pStyle w:val="ListParagraph"/>
        <w:numPr>
          <w:ilvl w:val="0"/>
          <w:numId w:val="63"/>
        </w:numPr>
        <w:autoSpaceDE w:val="0"/>
        <w:autoSpaceDN w:val="0"/>
        <w:adjustRightInd w:val="0"/>
        <w:spacing w:after="0" w:line="216" w:lineRule="auto"/>
        <w:rPr>
          <w:rFonts w:ascii="Calibri-Bold" w:hAnsi="Calibri-Bold" w:cs="Calibri-Bold"/>
          <w:b/>
          <w:bCs/>
          <w:sz w:val="24"/>
          <w:szCs w:val="24"/>
          <w14:ligatures w14:val="standardContextual"/>
        </w:rPr>
      </w:pPr>
      <w:r w:rsidRPr="00794C0E">
        <w:rPr>
          <w:rFonts w:ascii="Calibri-Bold" w:hAnsi="Calibri-Bold" w:cs="Calibri-Bold"/>
          <w:b/>
          <w:bCs/>
          <w:sz w:val="24"/>
          <w:szCs w:val="24"/>
          <w14:ligatures w14:val="standardContextual"/>
        </w:rPr>
        <w:t>Budget/Contracts for FY 2024 (July 1, 2023 – June 30, 2024)</w:t>
      </w:r>
    </w:p>
    <w:p w14:paraId="1D257601" w14:textId="55B09030" w:rsidR="00B8332A" w:rsidRPr="00BA18CD" w:rsidRDefault="00B8332A" w:rsidP="00D06944">
      <w:pPr>
        <w:autoSpaceDE w:val="0"/>
        <w:autoSpaceDN w:val="0"/>
        <w:adjustRightInd w:val="0"/>
        <w:spacing w:after="0" w:line="216" w:lineRule="auto"/>
        <w:ind w:left="360" w:firstLine="72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(1) </w:t>
      </w:r>
      <w:r>
        <w:rPr>
          <w:rFonts w:ascii="Calibri" w:hAnsi="Calibri" w:cs="Calibri"/>
          <w:sz w:val="24"/>
          <w:szCs w:val="24"/>
          <w14:ligatures w14:val="standardContextual"/>
        </w:rPr>
        <w:tab/>
      </w:r>
      <w:r w:rsidRPr="00BA18CD">
        <w:rPr>
          <w:rFonts w:ascii="Calibri" w:hAnsi="Calibri" w:cs="Calibri"/>
          <w:sz w:val="24"/>
          <w:szCs w:val="24"/>
          <w14:ligatures w14:val="standardContextual"/>
        </w:rPr>
        <w:t>Executed contracts for State Fiscal Year 2024 are as follows:</w:t>
      </w:r>
    </w:p>
    <w:p w14:paraId="412CBCA2" w14:textId="719858F3" w:rsidR="00B8332A" w:rsidRPr="00BA18CD" w:rsidRDefault="00B8332A" w:rsidP="00D06944">
      <w:pPr>
        <w:autoSpaceDE w:val="0"/>
        <w:autoSpaceDN w:val="0"/>
        <w:adjustRightInd w:val="0"/>
        <w:spacing w:after="0" w:line="216" w:lineRule="auto"/>
        <w:ind w:left="360" w:firstLine="72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(2) </w:t>
      </w:r>
      <w:r>
        <w:rPr>
          <w:rFonts w:ascii="Calibri" w:hAnsi="Calibri" w:cs="Calibri"/>
          <w:sz w:val="24"/>
          <w:szCs w:val="24"/>
          <w14:ligatures w14:val="standardContextual"/>
        </w:rPr>
        <w:tab/>
      </w:r>
      <w:r w:rsidRPr="00BA18CD">
        <w:rPr>
          <w:rFonts w:ascii="Calibri" w:hAnsi="Calibri" w:cs="Calibri"/>
          <w:sz w:val="24"/>
          <w:szCs w:val="24"/>
          <w14:ligatures w14:val="standardContextual"/>
        </w:rPr>
        <w:t>Contractual amounts for FY 2024 are as follows:</w:t>
      </w:r>
    </w:p>
    <w:p w14:paraId="6C4D7C80" w14:textId="7C996878" w:rsidR="00B8332A" w:rsidRPr="00BA18CD" w:rsidRDefault="00B8332A" w:rsidP="00D06944">
      <w:pPr>
        <w:autoSpaceDE w:val="0"/>
        <w:autoSpaceDN w:val="0"/>
        <w:adjustRightInd w:val="0"/>
        <w:spacing w:after="0" w:line="216" w:lineRule="auto"/>
        <w:ind w:left="144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(a) </w:t>
      </w:r>
      <w:r>
        <w:rPr>
          <w:rFonts w:ascii="Calibri" w:hAnsi="Calibri" w:cs="Calibri"/>
          <w:sz w:val="24"/>
          <w:szCs w:val="24"/>
          <w14:ligatures w14:val="standardContextual"/>
        </w:rPr>
        <w:tab/>
      </w:r>
      <w:r w:rsidRPr="00BA18CD">
        <w:rPr>
          <w:rFonts w:ascii="Calibri" w:hAnsi="Calibri" w:cs="Calibri"/>
          <w:sz w:val="24"/>
          <w:szCs w:val="24"/>
          <w14:ligatures w14:val="standardContextual"/>
        </w:rPr>
        <w:t>5311 Contract: $282,700 *</w:t>
      </w:r>
    </w:p>
    <w:p w14:paraId="73AE18AF" w14:textId="2449D016" w:rsidR="00B8332A" w:rsidRPr="00BA18CD" w:rsidRDefault="00B8332A" w:rsidP="00D06944">
      <w:pPr>
        <w:autoSpaceDE w:val="0"/>
        <w:autoSpaceDN w:val="0"/>
        <w:adjustRightInd w:val="0"/>
        <w:spacing w:after="0" w:line="216" w:lineRule="auto"/>
        <w:ind w:left="720" w:firstLine="72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(b) </w:t>
      </w:r>
      <w:r>
        <w:rPr>
          <w:rFonts w:ascii="Calibri" w:hAnsi="Calibri" w:cs="Calibri"/>
          <w:sz w:val="24"/>
          <w:szCs w:val="24"/>
          <w14:ligatures w14:val="standardContextual"/>
        </w:rPr>
        <w:tab/>
      </w:r>
      <w:r w:rsidRPr="00BA18CD">
        <w:rPr>
          <w:rFonts w:ascii="Calibri" w:hAnsi="Calibri" w:cs="Calibri"/>
          <w:sz w:val="24"/>
          <w:szCs w:val="24"/>
          <w14:ligatures w14:val="standardContextual"/>
        </w:rPr>
        <w:t>5311F Contract (I-88): $1,100,000 *</w:t>
      </w:r>
    </w:p>
    <w:p w14:paraId="78F5D7D9" w14:textId="3EC0A5A6" w:rsidR="00B8332A" w:rsidRPr="00BA18CD" w:rsidRDefault="00B8332A" w:rsidP="00D06944">
      <w:pPr>
        <w:autoSpaceDE w:val="0"/>
        <w:autoSpaceDN w:val="0"/>
        <w:adjustRightInd w:val="0"/>
        <w:spacing w:after="0" w:line="216" w:lineRule="auto"/>
        <w:ind w:left="720" w:firstLine="72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(c) </w:t>
      </w:r>
      <w:r>
        <w:rPr>
          <w:rFonts w:ascii="Calibri" w:hAnsi="Calibri" w:cs="Calibri"/>
          <w:sz w:val="24"/>
          <w:szCs w:val="24"/>
          <w14:ligatures w14:val="standardContextual"/>
        </w:rPr>
        <w:tab/>
      </w:r>
      <w:r w:rsidRPr="00BA18CD">
        <w:rPr>
          <w:rFonts w:ascii="Calibri" w:hAnsi="Calibri" w:cs="Calibri"/>
          <w:sz w:val="24"/>
          <w:szCs w:val="24"/>
          <w14:ligatures w14:val="standardContextual"/>
        </w:rPr>
        <w:t>5311F Contract (I-39): $929,606 *</w:t>
      </w:r>
    </w:p>
    <w:p w14:paraId="0A669DCA" w14:textId="7F9F99FB" w:rsidR="00B8332A" w:rsidRPr="00BA18CD" w:rsidRDefault="00B8332A" w:rsidP="00D06944">
      <w:pPr>
        <w:autoSpaceDE w:val="0"/>
        <w:autoSpaceDN w:val="0"/>
        <w:adjustRightInd w:val="0"/>
        <w:spacing w:after="0" w:line="216" w:lineRule="auto"/>
        <w:ind w:left="2250" w:hanging="81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(d) </w:t>
      </w:r>
      <w:r>
        <w:rPr>
          <w:rFonts w:ascii="Calibri" w:hAnsi="Calibri" w:cs="Calibri"/>
          <w:sz w:val="24"/>
          <w:szCs w:val="24"/>
          <w14:ligatures w14:val="standardContextual"/>
        </w:rPr>
        <w:tab/>
      </w:r>
      <w:r w:rsidRPr="00BA18CD">
        <w:rPr>
          <w:rFonts w:ascii="Calibri" w:hAnsi="Calibri" w:cs="Calibri"/>
          <w:sz w:val="24"/>
          <w:szCs w:val="24"/>
          <w14:ligatures w14:val="standardContextual"/>
        </w:rPr>
        <w:t>DOAP Contract: $1,555,840</w:t>
      </w:r>
    </w:p>
    <w:p w14:paraId="7141A2ED" w14:textId="77777777" w:rsidR="00B8332A" w:rsidRDefault="00B8332A" w:rsidP="00D06944">
      <w:pPr>
        <w:spacing w:after="0" w:line="216" w:lineRule="auto"/>
        <w:ind w:left="720" w:firstLine="720"/>
        <w:rPr>
          <w:rFonts w:ascii="Calibri" w:hAnsi="Calibri" w:cs="Calibri"/>
          <w:sz w:val="24"/>
          <w:szCs w:val="24"/>
          <w14:ligatures w14:val="standardContextual"/>
        </w:rPr>
      </w:pPr>
    </w:p>
    <w:p w14:paraId="1DC00EE6" w14:textId="3ABFF5B3" w:rsidR="00B8332A" w:rsidRPr="00B8332A" w:rsidRDefault="00B8332A" w:rsidP="00D06944">
      <w:pPr>
        <w:spacing w:after="0" w:line="216" w:lineRule="auto"/>
        <w:ind w:left="720" w:firstLine="720"/>
        <w:rPr>
          <w:rFonts w:ascii="Calibri" w:hAnsi="Calibri" w:cs="Calibri"/>
          <w:sz w:val="24"/>
          <w:szCs w:val="24"/>
          <w14:ligatures w14:val="standardContextual"/>
        </w:rPr>
      </w:pPr>
      <w:r w:rsidRPr="00B8332A">
        <w:rPr>
          <w:rFonts w:ascii="Calibri" w:hAnsi="Calibri" w:cs="Calibri"/>
          <w:sz w:val="24"/>
          <w:szCs w:val="24"/>
          <w14:ligatures w14:val="standardContextual"/>
        </w:rPr>
        <w:t>*These are being combined into a single contract by IDOT</w:t>
      </w:r>
    </w:p>
    <w:p w14:paraId="09733C2A" w14:textId="24D7CAA9" w:rsidR="00E2588A" w:rsidRDefault="00E2588A" w:rsidP="00D06944">
      <w:pPr>
        <w:spacing w:after="0" w:line="216" w:lineRule="auto"/>
        <w:ind w:left="360"/>
        <w:rPr>
          <w:rFonts w:cstheme="minorHAnsi"/>
          <w:sz w:val="24"/>
          <w:szCs w:val="24"/>
        </w:rPr>
      </w:pPr>
      <w:r>
        <w:rPr>
          <w:rFonts w:cstheme="minorHAnsi"/>
          <w:sz w:val="24"/>
          <w:szCs w:val="24"/>
        </w:rPr>
        <w:tab/>
      </w:r>
    </w:p>
    <w:p w14:paraId="7147D0FA" w14:textId="37B25AB5" w:rsidR="00B8332A" w:rsidRPr="00094D7A" w:rsidRDefault="00B8332A" w:rsidP="00D06944">
      <w:pPr>
        <w:pStyle w:val="ListParagraph"/>
        <w:numPr>
          <w:ilvl w:val="0"/>
          <w:numId w:val="63"/>
        </w:numPr>
        <w:autoSpaceDE w:val="0"/>
        <w:autoSpaceDN w:val="0"/>
        <w:adjustRightInd w:val="0"/>
        <w:spacing w:after="0" w:line="216" w:lineRule="auto"/>
        <w:rPr>
          <w:rFonts w:ascii="Calibri-Bold" w:hAnsi="Calibri-Bold" w:cs="Calibri-Bold"/>
          <w:b/>
          <w:bCs/>
          <w:sz w:val="24"/>
          <w:szCs w:val="24"/>
          <w14:ligatures w14:val="standardContextual"/>
        </w:rPr>
      </w:pPr>
      <w:r w:rsidRPr="00794C0E">
        <w:rPr>
          <w:rFonts w:ascii="Calibri-Bold" w:hAnsi="Calibri-Bold" w:cs="Calibri-Bold"/>
          <w:b/>
          <w:bCs/>
          <w:sz w:val="24"/>
          <w:szCs w:val="24"/>
          <w14:ligatures w14:val="standardContextual"/>
        </w:rPr>
        <w:t>Vehicle Procurement</w:t>
      </w:r>
    </w:p>
    <w:p w14:paraId="26059C59" w14:textId="5AC0D5F6" w:rsidR="00B8332A" w:rsidRPr="00BA18CD" w:rsidRDefault="00B8332A" w:rsidP="00D06944">
      <w:pPr>
        <w:autoSpaceDE w:val="0"/>
        <w:autoSpaceDN w:val="0"/>
        <w:adjustRightInd w:val="0"/>
        <w:spacing w:after="0" w:line="216" w:lineRule="auto"/>
        <w:ind w:left="117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(1) </w:t>
      </w:r>
      <w:r w:rsidR="00794C0E">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LOTS collaboration with IDOT on a federal Low/No Emission Grants.</w:t>
      </w:r>
    </w:p>
    <w:p w14:paraId="404BC52B" w14:textId="7208E65A" w:rsidR="00B8332A" w:rsidRPr="00BA18CD" w:rsidRDefault="00794C0E" w:rsidP="00D06944">
      <w:pPr>
        <w:autoSpaceDE w:val="0"/>
        <w:autoSpaceDN w:val="0"/>
        <w:adjustRightInd w:val="0"/>
        <w:spacing w:after="0" w:line="216" w:lineRule="auto"/>
        <w:ind w:left="1440"/>
        <w:rPr>
          <w:rFonts w:ascii="Calibri" w:hAnsi="Calibri" w:cs="Calibri"/>
          <w:sz w:val="24"/>
          <w:szCs w:val="24"/>
          <w14:ligatures w14:val="standardContextual"/>
        </w:rPr>
      </w:pPr>
      <w:r>
        <w:rPr>
          <w:rFonts w:ascii="Calibri" w:hAnsi="Calibri" w:cs="Calibri"/>
          <w:sz w:val="24"/>
          <w:szCs w:val="24"/>
          <w14:ligatures w14:val="standardContextual"/>
        </w:rPr>
        <w:t xml:space="preserve">   </w:t>
      </w:r>
      <w:r w:rsidR="00B8332A" w:rsidRPr="00BA18CD">
        <w:rPr>
          <w:rFonts w:ascii="Calibri" w:hAnsi="Calibri" w:cs="Calibri"/>
          <w:sz w:val="24"/>
          <w:szCs w:val="24"/>
          <w14:ligatures w14:val="standardContextual"/>
        </w:rPr>
        <w:t xml:space="preserve">(a) </w:t>
      </w:r>
      <w:r w:rsidR="00B8332A">
        <w:rPr>
          <w:rFonts w:ascii="Calibri" w:hAnsi="Calibri" w:cs="Calibri"/>
          <w:sz w:val="24"/>
          <w:szCs w:val="24"/>
          <w14:ligatures w14:val="standardContextual"/>
        </w:rPr>
        <w:tab/>
      </w:r>
      <w:r w:rsidR="00B8332A" w:rsidRPr="00BA18CD">
        <w:rPr>
          <w:rFonts w:ascii="Calibri" w:hAnsi="Calibri" w:cs="Calibri"/>
          <w:sz w:val="24"/>
          <w:szCs w:val="24"/>
          <w14:ligatures w14:val="standardContextual"/>
        </w:rPr>
        <w:t>LOTS will procure two (2) electric buses via this proposal</w:t>
      </w:r>
    </w:p>
    <w:p w14:paraId="35D7DD5C" w14:textId="7417E5FB" w:rsidR="00B8332A" w:rsidRPr="00BA18CD" w:rsidRDefault="00B8332A" w:rsidP="00D06944">
      <w:pPr>
        <w:autoSpaceDE w:val="0"/>
        <w:autoSpaceDN w:val="0"/>
        <w:adjustRightInd w:val="0"/>
        <w:spacing w:after="0" w:line="216" w:lineRule="auto"/>
        <w:ind w:left="1620" w:hanging="45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(2) </w:t>
      </w:r>
      <w:r>
        <w:rPr>
          <w:rFonts w:ascii="Calibri" w:hAnsi="Calibri" w:cs="Calibri"/>
          <w:sz w:val="24"/>
          <w:szCs w:val="24"/>
          <w14:ligatures w14:val="standardContextual"/>
        </w:rPr>
        <w:tab/>
      </w:r>
      <w:r w:rsidR="00094D7A">
        <w:rPr>
          <w:rFonts w:ascii="Calibri" w:hAnsi="Calibri" w:cs="Calibri"/>
          <w:sz w:val="24"/>
          <w:szCs w:val="24"/>
          <w14:ligatures w14:val="standardContextual"/>
        </w:rPr>
        <w:t xml:space="preserve">Separately, </w:t>
      </w:r>
      <w:r w:rsidRPr="00BA18CD">
        <w:rPr>
          <w:rFonts w:ascii="Calibri" w:hAnsi="Calibri" w:cs="Calibri"/>
          <w:sz w:val="24"/>
          <w:szCs w:val="24"/>
          <w14:ligatures w14:val="standardContextual"/>
        </w:rPr>
        <w:t>LOTS has submitted the order for two (2) electric vehicles to the Michigan Department of</w:t>
      </w:r>
      <w:r>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Transportation. IDOT promoted this relationship, as it does not currently have electric</w:t>
      </w:r>
      <w:r>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vehicles on its state vehicle contract, although they will likely add EVs in the near future.</w:t>
      </w:r>
    </w:p>
    <w:p w14:paraId="3553EAFD" w14:textId="4DDC66F7" w:rsidR="00B8332A" w:rsidRDefault="00B8332A" w:rsidP="00D06944">
      <w:pPr>
        <w:autoSpaceDE w:val="0"/>
        <w:autoSpaceDN w:val="0"/>
        <w:adjustRightInd w:val="0"/>
        <w:spacing w:after="0" w:line="216" w:lineRule="auto"/>
        <w:ind w:left="1620" w:hanging="450"/>
        <w:rPr>
          <w:rFonts w:ascii="Calibri" w:hAnsi="Calibri" w:cs="Calibri"/>
          <w:sz w:val="24"/>
          <w:szCs w:val="24"/>
          <w14:ligatures w14:val="standardContextual"/>
        </w:rPr>
      </w:pPr>
      <w:r w:rsidRPr="00BA18CD">
        <w:rPr>
          <w:rFonts w:ascii="Calibri" w:hAnsi="Calibri" w:cs="Calibri"/>
          <w:sz w:val="24"/>
          <w:szCs w:val="24"/>
          <w14:ligatures w14:val="standardContextual"/>
        </w:rPr>
        <w:t xml:space="preserve">(3) </w:t>
      </w:r>
      <w:r>
        <w:rPr>
          <w:rFonts w:ascii="Calibri" w:hAnsi="Calibri" w:cs="Calibri"/>
          <w:sz w:val="24"/>
          <w:szCs w:val="24"/>
          <w14:ligatures w14:val="standardContextual"/>
        </w:rPr>
        <w:tab/>
      </w:r>
      <w:r w:rsidRPr="00BA18CD">
        <w:rPr>
          <w:rFonts w:ascii="Calibri" w:hAnsi="Calibri" w:cs="Calibri"/>
          <w:sz w:val="24"/>
          <w:szCs w:val="24"/>
          <w14:ligatures w14:val="standardContextual"/>
        </w:rPr>
        <w:t>LOTS will also likely be the recipient of several “standard” fuel vehicles via a second federal</w:t>
      </w:r>
      <w:r>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grant – Buses and Bus Facilities – that IDOT wrote and were awarded funding for.</w:t>
      </w:r>
    </w:p>
    <w:p w14:paraId="7A6FCE53" w14:textId="77777777" w:rsidR="00794C0E" w:rsidRDefault="00794C0E" w:rsidP="00D06944">
      <w:pPr>
        <w:tabs>
          <w:tab w:val="left" w:pos="1620"/>
        </w:tabs>
        <w:autoSpaceDE w:val="0"/>
        <w:autoSpaceDN w:val="0"/>
        <w:adjustRightInd w:val="0"/>
        <w:spacing w:after="0" w:line="216" w:lineRule="auto"/>
        <w:rPr>
          <w:rFonts w:ascii="Calibri" w:hAnsi="Calibri" w:cs="Calibri"/>
          <w:sz w:val="24"/>
          <w:szCs w:val="24"/>
          <w14:ligatures w14:val="standardContextual"/>
        </w:rPr>
      </w:pPr>
    </w:p>
    <w:p w14:paraId="6F6ABA35" w14:textId="6E7BA0A3" w:rsidR="00B8332A" w:rsidRPr="00094D7A" w:rsidRDefault="00794C0E" w:rsidP="00D06944">
      <w:pPr>
        <w:pStyle w:val="ListParagraph"/>
        <w:numPr>
          <w:ilvl w:val="0"/>
          <w:numId w:val="63"/>
        </w:numPr>
        <w:tabs>
          <w:tab w:val="left" w:pos="1620"/>
        </w:tabs>
        <w:autoSpaceDE w:val="0"/>
        <w:autoSpaceDN w:val="0"/>
        <w:adjustRightInd w:val="0"/>
        <w:spacing w:after="0" w:line="216" w:lineRule="auto"/>
        <w:rPr>
          <w:rFonts w:ascii="Calibri" w:hAnsi="Calibri" w:cs="Calibri"/>
          <w:b/>
          <w:bCs/>
          <w:sz w:val="24"/>
          <w:szCs w:val="24"/>
          <w14:ligatures w14:val="standardContextual"/>
        </w:rPr>
      </w:pPr>
      <w:r w:rsidRPr="00794C0E">
        <w:rPr>
          <w:rFonts w:ascii="Calibri" w:hAnsi="Calibri" w:cs="Calibri"/>
          <w:b/>
          <w:bCs/>
          <w:sz w:val="24"/>
          <w:szCs w:val="24"/>
          <w14:ligatures w14:val="standardContextual"/>
        </w:rPr>
        <w:t>Financial Policies and Procedures</w:t>
      </w:r>
    </w:p>
    <w:p w14:paraId="05D844CB" w14:textId="3F7C5CAA" w:rsidR="00794C0E" w:rsidRPr="00522551" w:rsidRDefault="00B8332A" w:rsidP="00D06944">
      <w:pPr>
        <w:pStyle w:val="ListParagraph"/>
        <w:numPr>
          <w:ilvl w:val="0"/>
          <w:numId w:val="74"/>
        </w:numPr>
        <w:spacing w:after="0" w:line="216" w:lineRule="auto"/>
        <w:rPr>
          <w:rFonts w:cstheme="minorHAnsi"/>
          <w:sz w:val="24"/>
          <w:szCs w:val="24"/>
        </w:rPr>
      </w:pPr>
      <w:r w:rsidRPr="00522551">
        <w:rPr>
          <w:rFonts w:cstheme="minorHAnsi"/>
          <w:sz w:val="24"/>
          <w:szCs w:val="24"/>
        </w:rPr>
        <w:t xml:space="preserve">Banking Services </w:t>
      </w:r>
    </w:p>
    <w:p w14:paraId="498F26FB" w14:textId="33DDD3C0" w:rsidR="00094D7A" w:rsidRPr="00094D7A" w:rsidRDefault="00094D7A" w:rsidP="00D06944">
      <w:pPr>
        <w:pStyle w:val="ListParagraph"/>
        <w:spacing w:after="0" w:line="216" w:lineRule="auto"/>
        <w:ind w:left="1440"/>
        <w:rPr>
          <w:rFonts w:cstheme="minorHAnsi"/>
          <w:sz w:val="24"/>
          <w:szCs w:val="24"/>
        </w:rPr>
      </w:pPr>
      <w:r w:rsidRPr="00094D7A">
        <w:rPr>
          <w:rFonts w:cstheme="minorHAnsi"/>
          <w:sz w:val="24"/>
          <w:szCs w:val="24"/>
        </w:rPr>
        <w:t>Kristy and Greg have been working on the Single Transportation Audit</w:t>
      </w:r>
      <w:r w:rsidR="00DB55C1">
        <w:rPr>
          <w:rFonts w:cstheme="minorHAnsi"/>
          <w:sz w:val="24"/>
          <w:szCs w:val="24"/>
        </w:rPr>
        <w:t xml:space="preserve"> (STA)</w:t>
      </w:r>
      <w:r w:rsidRPr="00094D7A">
        <w:rPr>
          <w:rFonts w:cstheme="minorHAnsi"/>
          <w:sz w:val="24"/>
          <w:szCs w:val="24"/>
        </w:rPr>
        <w:t xml:space="preserve"> with Wipfli auditors. The full Lee County audit – separate from STA – will begin by the middle of January. </w:t>
      </w:r>
    </w:p>
    <w:p w14:paraId="13D74ADF" w14:textId="77777777" w:rsidR="00094D7A" w:rsidRPr="00094D7A" w:rsidRDefault="00094D7A" w:rsidP="00D06944">
      <w:pPr>
        <w:pStyle w:val="ListParagraph"/>
        <w:spacing w:after="0" w:line="216" w:lineRule="auto"/>
        <w:ind w:left="1440"/>
        <w:rPr>
          <w:rFonts w:cstheme="minorHAnsi"/>
          <w:sz w:val="24"/>
          <w:szCs w:val="24"/>
        </w:rPr>
      </w:pPr>
    </w:p>
    <w:p w14:paraId="455FFEC4" w14:textId="77777777" w:rsidR="00094D7A" w:rsidRPr="00094D7A" w:rsidRDefault="00094D7A" w:rsidP="00D06944">
      <w:pPr>
        <w:pStyle w:val="ListParagraph"/>
        <w:spacing w:after="0" w:line="216" w:lineRule="auto"/>
        <w:ind w:left="1440"/>
        <w:rPr>
          <w:rFonts w:cstheme="minorHAnsi"/>
          <w:sz w:val="24"/>
          <w:szCs w:val="24"/>
        </w:rPr>
      </w:pPr>
      <w:r w:rsidRPr="00094D7A">
        <w:rPr>
          <w:rFonts w:cstheme="minorHAnsi"/>
          <w:sz w:val="24"/>
          <w:szCs w:val="24"/>
        </w:rPr>
        <w:t xml:space="preserve">Kristy will be sending out the financial report within the next few days. Will be working on the next year’s operational budgets, which will begin sometime in January. </w:t>
      </w:r>
    </w:p>
    <w:p w14:paraId="1816ED74" w14:textId="77777777" w:rsidR="00794C0E" w:rsidRPr="00794C0E" w:rsidRDefault="00794C0E" w:rsidP="00D06944">
      <w:pPr>
        <w:spacing w:after="0" w:line="216" w:lineRule="auto"/>
        <w:rPr>
          <w:rFonts w:cstheme="minorHAnsi"/>
          <w:sz w:val="24"/>
          <w:szCs w:val="24"/>
        </w:rPr>
      </w:pPr>
    </w:p>
    <w:p w14:paraId="188CDD77" w14:textId="41880B26" w:rsidR="00B8332A" w:rsidRDefault="00B8332A" w:rsidP="00D06944">
      <w:pPr>
        <w:pStyle w:val="ListParagraph"/>
        <w:numPr>
          <w:ilvl w:val="0"/>
          <w:numId w:val="74"/>
        </w:numPr>
        <w:spacing w:after="0" w:line="216" w:lineRule="auto"/>
        <w:rPr>
          <w:rFonts w:cstheme="minorHAnsi"/>
          <w:sz w:val="24"/>
          <w:szCs w:val="24"/>
        </w:rPr>
      </w:pPr>
      <w:r w:rsidRPr="00522551">
        <w:rPr>
          <w:rFonts w:cstheme="minorHAnsi"/>
          <w:sz w:val="24"/>
          <w:szCs w:val="24"/>
        </w:rPr>
        <w:t>Audit</w:t>
      </w:r>
      <w:r w:rsidR="00094D7A">
        <w:rPr>
          <w:rFonts w:cstheme="minorHAnsi"/>
          <w:sz w:val="24"/>
          <w:szCs w:val="24"/>
        </w:rPr>
        <w:t xml:space="preserve"> Services</w:t>
      </w:r>
      <w:r w:rsidRPr="00522551">
        <w:rPr>
          <w:rFonts w:cstheme="minorHAnsi"/>
          <w:sz w:val="24"/>
          <w:szCs w:val="24"/>
        </w:rPr>
        <w:t xml:space="preserve"> </w:t>
      </w:r>
      <w:r w:rsidR="00AD7E2A">
        <w:rPr>
          <w:rFonts w:cstheme="minorHAnsi"/>
          <w:sz w:val="24"/>
          <w:szCs w:val="24"/>
        </w:rPr>
        <w:t xml:space="preserve">RFP </w:t>
      </w:r>
      <w:r w:rsidRPr="00522551">
        <w:rPr>
          <w:rFonts w:cstheme="minorHAnsi"/>
          <w:sz w:val="24"/>
          <w:szCs w:val="24"/>
        </w:rPr>
        <w:t>and Obligations for CPA</w:t>
      </w:r>
    </w:p>
    <w:p w14:paraId="0912089D" w14:textId="189390FD" w:rsidR="00094D7A" w:rsidRPr="00094D7A" w:rsidRDefault="00094D7A" w:rsidP="00D06944">
      <w:pPr>
        <w:spacing w:after="0" w:line="216" w:lineRule="auto"/>
        <w:ind w:left="1440"/>
        <w:rPr>
          <w:rFonts w:cstheme="minorHAnsi"/>
          <w:sz w:val="24"/>
          <w:szCs w:val="24"/>
        </w:rPr>
      </w:pPr>
      <w:r>
        <w:rPr>
          <w:rFonts w:cstheme="minorHAnsi"/>
          <w:sz w:val="24"/>
          <w:szCs w:val="24"/>
        </w:rPr>
        <w:t>Request for Proposals (RFP) for Audit Services was publicized last month, with the deadline for responses to the RFP due in by 4PM on December 20</w:t>
      </w:r>
      <w:r w:rsidRPr="00094D7A">
        <w:rPr>
          <w:rFonts w:cstheme="minorHAnsi"/>
          <w:sz w:val="24"/>
          <w:szCs w:val="24"/>
          <w:vertAlign w:val="superscript"/>
        </w:rPr>
        <w:t>th</w:t>
      </w:r>
      <w:r>
        <w:rPr>
          <w:rFonts w:cstheme="minorHAnsi"/>
          <w:sz w:val="24"/>
          <w:szCs w:val="24"/>
        </w:rPr>
        <w:t xml:space="preserve">. </w:t>
      </w:r>
    </w:p>
    <w:p w14:paraId="172629B1" w14:textId="77777777" w:rsidR="00794C0E" w:rsidRDefault="00794C0E" w:rsidP="00D06944">
      <w:pPr>
        <w:spacing w:after="0" w:line="216" w:lineRule="auto"/>
        <w:rPr>
          <w:rFonts w:cstheme="minorHAnsi"/>
          <w:sz w:val="24"/>
          <w:szCs w:val="24"/>
        </w:rPr>
      </w:pPr>
    </w:p>
    <w:p w14:paraId="6F18D932" w14:textId="3CB6B73F" w:rsidR="00B8332A" w:rsidRPr="00522551" w:rsidRDefault="00B8332A" w:rsidP="00D06944">
      <w:pPr>
        <w:pStyle w:val="ListParagraph"/>
        <w:numPr>
          <w:ilvl w:val="0"/>
          <w:numId w:val="74"/>
        </w:numPr>
        <w:spacing w:after="0" w:line="216" w:lineRule="auto"/>
        <w:rPr>
          <w:rFonts w:cstheme="minorHAnsi"/>
          <w:sz w:val="24"/>
          <w:szCs w:val="24"/>
        </w:rPr>
      </w:pPr>
      <w:r w:rsidRPr="00522551">
        <w:rPr>
          <w:rFonts w:cstheme="minorHAnsi"/>
          <w:sz w:val="24"/>
          <w:szCs w:val="24"/>
        </w:rPr>
        <w:t>IT Services</w:t>
      </w:r>
      <w:r w:rsidR="00094D7A">
        <w:rPr>
          <w:rFonts w:cstheme="minorHAnsi"/>
          <w:sz w:val="24"/>
          <w:szCs w:val="24"/>
        </w:rPr>
        <w:t xml:space="preserve"> </w:t>
      </w:r>
      <w:r w:rsidR="00AD7E2A">
        <w:rPr>
          <w:rFonts w:cstheme="minorHAnsi"/>
          <w:sz w:val="24"/>
          <w:szCs w:val="24"/>
        </w:rPr>
        <w:t>/ Request for Proposals</w:t>
      </w:r>
    </w:p>
    <w:p w14:paraId="54F4A813" w14:textId="3083B7DB" w:rsidR="00794C0E" w:rsidRPr="00794C0E" w:rsidRDefault="00094D7A" w:rsidP="00D06944">
      <w:pPr>
        <w:spacing w:after="0" w:line="216" w:lineRule="auto"/>
        <w:ind w:left="1440"/>
        <w:rPr>
          <w:rFonts w:cstheme="minorHAnsi"/>
          <w:sz w:val="24"/>
          <w:szCs w:val="24"/>
        </w:rPr>
      </w:pPr>
      <w:r>
        <w:rPr>
          <w:rFonts w:cstheme="minorHAnsi"/>
          <w:sz w:val="24"/>
          <w:szCs w:val="24"/>
        </w:rPr>
        <w:t>Similar to the Audit Services RFP, a Request for Proposal was publicized for Information Technology Services with a similar due date by responding organizations – December 20</w:t>
      </w:r>
      <w:r w:rsidRPr="00094D7A">
        <w:rPr>
          <w:rFonts w:cstheme="minorHAnsi"/>
          <w:sz w:val="24"/>
          <w:szCs w:val="24"/>
          <w:vertAlign w:val="superscript"/>
        </w:rPr>
        <w:t>th</w:t>
      </w:r>
      <w:r>
        <w:rPr>
          <w:rFonts w:cstheme="minorHAnsi"/>
          <w:sz w:val="24"/>
          <w:szCs w:val="24"/>
        </w:rPr>
        <w:t xml:space="preserve"> at 4PM. </w:t>
      </w:r>
    </w:p>
    <w:p w14:paraId="4A095266" w14:textId="77777777" w:rsidR="00AD7E2A" w:rsidRPr="00D06944" w:rsidRDefault="00AD7E2A" w:rsidP="00D06944">
      <w:pPr>
        <w:spacing w:after="0" w:line="216" w:lineRule="auto"/>
        <w:rPr>
          <w:rFonts w:cstheme="minorHAnsi"/>
          <w:sz w:val="24"/>
          <w:szCs w:val="24"/>
        </w:rPr>
      </w:pPr>
    </w:p>
    <w:p w14:paraId="75B03233" w14:textId="2855F842" w:rsidR="00B8332A" w:rsidRPr="00522551" w:rsidRDefault="00B8332A" w:rsidP="00D06944">
      <w:pPr>
        <w:pStyle w:val="ListParagraph"/>
        <w:numPr>
          <w:ilvl w:val="0"/>
          <w:numId w:val="63"/>
        </w:numPr>
        <w:spacing w:after="0" w:line="216" w:lineRule="auto"/>
        <w:rPr>
          <w:rFonts w:cstheme="minorHAnsi"/>
          <w:b/>
          <w:bCs/>
          <w:sz w:val="24"/>
          <w:szCs w:val="24"/>
        </w:rPr>
      </w:pPr>
      <w:r w:rsidRPr="00522551">
        <w:rPr>
          <w:rFonts w:cstheme="minorHAnsi"/>
          <w:b/>
          <w:bCs/>
          <w:sz w:val="24"/>
          <w:szCs w:val="24"/>
        </w:rPr>
        <w:lastRenderedPageBreak/>
        <w:t>Hydrogen Pilot Project</w:t>
      </w:r>
      <w:r w:rsidR="00094D7A">
        <w:rPr>
          <w:rFonts w:cstheme="minorHAnsi"/>
          <w:b/>
          <w:bCs/>
          <w:sz w:val="24"/>
          <w:szCs w:val="24"/>
        </w:rPr>
        <w:t xml:space="preserve"> / Feasibility Study</w:t>
      </w:r>
    </w:p>
    <w:p w14:paraId="3DED885D" w14:textId="535C0EAA" w:rsidR="00B8332A" w:rsidRDefault="00B8332A" w:rsidP="00D06944">
      <w:pPr>
        <w:autoSpaceDE w:val="0"/>
        <w:autoSpaceDN w:val="0"/>
        <w:adjustRightInd w:val="0"/>
        <w:spacing w:after="0" w:line="216" w:lineRule="auto"/>
        <w:ind w:left="720"/>
        <w:rPr>
          <w:rFonts w:ascii="Calibri" w:hAnsi="Calibri" w:cs="Calibri"/>
          <w:sz w:val="24"/>
          <w:szCs w:val="24"/>
          <w14:ligatures w14:val="standardContextual"/>
        </w:rPr>
      </w:pPr>
      <w:r w:rsidRPr="00BA18CD">
        <w:rPr>
          <w:rFonts w:ascii="Calibri" w:hAnsi="Calibri" w:cs="Calibri"/>
          <w:sz w:val="24"/>
          <w:szCs w:val="24"/>
          <w14:ligatures w14:val="standardContextual"/>
        </w:rPr>
        <w:t>In partnership with the University of Illinois (Urbana/Champaign), LOTS has submitted a</w:t>
      </w:r>
      <w:r>
        <w:rPr>
          <w:rFonts w:ascii="Calibri" w:hAnsi="Calibri" w:cs="Calibri"/>
          <w:sz w:val="24"/>
          <w:szCs w:val="24"/>
          <w14:ligatures w14:val="standardContextual"/>
        </w:rPr>
        <w:t xml:space="preserve"> </w:t>
      </w:r>
      <w:r w:rsidR="006C1993" w:rsidRPr="00BA18CD">
        <w:rPr>
          <w:rFonts w:ascii="Calibri" w:hAnsi="Calibri" w:cs="Calibri"/>
          <w:sz w:val="24"/>
          <w:szCs w:val="24"/>
          <w14:ligatures w14:val="standardContextual"/>
        </w:rPr>
        <w:t>feasibility</w:t>
      </w:r>
      <w:r w:rsidR="00094D7A">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study proposal to the Illinois Center for Transportation to assess the potential use of</w:t>
      </w:r>
      <w:r>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hydrogen (and its local production) in public transportation vehicles.</w:t>
      </w:r>
    </w:p>
    <w:p w14:paraId="50BBFBD8" w14:textId="330DBF19" w:rsidR="00794C0E" w:rsidRPr="00094D7A" w:rsidRDefault="00B8332A" w:rsidP="00D06944">
      <w:pPr>
        <w:pStyle w:val="ListParagraph"/>
        <w:numPr>
          <w:ilvl w:val="0"/>
          <w:numId w:val="65"/>
        </w:numPr>
        <w:autoSpaceDE w:val="0"/>
        <w:autoSpaceDN w:val="0"/>
        <w:adjustRightInd w:val="0"/>
        <w:spacing w:after="0" w:line="216" w:lineRule="auto"/>
        <w:rPr>
          <w:rFonts w:ascii="Calibri" w:hAnsi="Calibri" w:cs="Calibri"/>
          <w:sz w:val="24"/>
          <w:szCs w:val="24"/>
          <w14:ligatures w14:val="standardContextual"/>
        </w:rPr>
      </w:pPr>
      <w:r w:rsidRPr="00094D7A">
        <w:rPr>
          <w:rFonts w:ascii="Calibri" w:hAnsi="Calibri" w:cs="Calibri"/>
          <w:sz w:val="24"/>
          <w:szCs w:val="24"/>
          <w14:ligatures w14:val="standardContextual"/>
        </w:rPr>
        <w:t>This 18-month proposal is requesting $360,000 to consider the use (and production) of</w:t>
      </w:r>
      <w:r w:rsidR="00094D7A" w:rsidRPr="00094D7A">
        <w:rPr>
          <w:rFonts w:ascii="Calibri" w:hAnsi="Calibri" w:cs="Calibri"/>
          <w:sz w:val="24"/>
          <w:szCs w:val="24"/>
          <w14:ligatures w14:val="standardContextual"/>
        </w:rPr>
        <w:t xml:space="preserve"> </w:t>
      </w:r>
      <w:r w:rsidRPr="00094D7A">
        <w:rPr>
          <w:rFonts w:ascii="Calibri" w:hAnsi="Calibri" w:cs="Calibri"/>
          <w:sz w:val="24"/>
          <w:szCs w:val="24"/>
          <w14:ligatures w14:val="standardContextual"/>
        </w:rPr>
        <w:t>hydrogen in rural public transportation vehicles.</w:t>
      </w:r>
      <w:r w:rsidR="00094D7A">
        <w:rPr>
          <w:rFonts w:ascii="Calibri" w:hAnsi="Calibri" w:cs="Calibri"/>
          <w:sz w:val="24"/>
          <w:szCs w:val="24"/>
          <w14:ligatures w14:val="standardContextual"/>
        </w:rPr>
        <w:br/>
      </w:r>
    </w:p>
    <w:p w14:paraId="18395217" w14:textId="419CAFB6" w:rsidR="00B8332A" w:rsidRPr="00094D7A" w:rsidRDefault="00B8332A" w:rsidP="00D06944">
      <w:pPr>
        <w:pStyle w:val="ListParagraph"/>
        <w:numPr>
          <w:ilvl w:val="0"/>
          <w:numId w:val="65"/>
        </w:numPr>
        <w:autoSpaceDE w:val="0"/>
        <w:autoSpaceDN w:val="0"/>
        <w:adjustRightInd w:val="0"/>
        <w:spacing w:after="0" w:line="216" w:lineRule="auto"/>
        <w:rPr>
          <w:rFonts w:ascii="Calibri" w:hAnsi="Calibri" w:cs="Calibri"/>
          <w:sz w:val="24"/>
          <w:szCs w:val="24"/>
          <w14:ligatures w14:val="standardContextual"/>
        </w:rPr>
      </w:pPr>
      <w:r w:rsidRPr="00094D7A">
        <w:rPr>
          <w:rFonts w:ascii="Calibri" w:hAnsi="Calibri" w:cs="Calibri"/>
          <w:sz w:val="24"/>
          <w:szCs w:val="24"/>
          <w14:ligatures w14:val="standardContextual"/>
        </w:rPr>
        <w:t>This application is similar to the application submitted to the Rural and Tribal Assistance Pilot</w:t>
      </w:r>
      <w:r w:rsidR="00094D7A" w:rsidRPr="00094D7A">
        <w:rPr>
          <w:rFonts w:ascii="Calibri" w:hAnsi="Calibri" w:cs="Calibri"/>
          <w:sz w:val="24"/>
          <w:szCs w:val="24"/>
          <w14:ligatures w14:val="standardContextual"/>
        </w:rPr>
        <w:t xml:space="preserve"> </w:t>
      </w:r>
      <w:r w:rsidRPr="00094D7A">
        <w:rPr>
          <w:rFonts w:ascii="Calibri" w:hAnsi="Calibri" w:cs="Calibri"/>
          <w:sz w:val="24"/>
          <w:szCs w:val="24"/>
          <w14:ligatures w14:val="standardContextual"/>
        </w:rPr>
        <w:t>Grant program of the Build America program from the US DOT.</w:t>
      </w:r>
      <w:r w:rsidR="00094D7A">
        <w:rPr>
          <w:rFonts w:ascii="Calibri" w:hAnsi="Calibri" w:cs="Calibri"/>
          <w:sz w:val="24"/>
          <w:szCs w:val="24"/>
          <w14:ligatures w14:val="standardContextual"/>
        </w:rPr>
        <w:t xml:space="preserve"> </w:t>
      </w:r>
      <w:r w:rsidRPr="00094D7A">
        <w:rPr>
          <w:rFonts w:ascii="Calibri" w:hAnsi="Calibri" w:cs="Calibri"/>
          <w:sz w:val="24"/>
          <w:szCs w:val="24"/>
          <w14:ligatures w14:val="standardContextual"/>
        </w:rPr>
        <w:t>Award announcements for this funding are expected by December.</w:t>
      </w:r>
    </w:p>
    <w:p w14:paraId="3394495D" w14:textId="77777777" w:rsidR="009257BA" w:rsidRDefault="009257BA" w:rsidP="00D06944">
      <w:pPr>
        <w:spacing w:after="0" w:line="216" w:lineRule="auto"/>
        <w:rPr>
          <w:rFonts w:cstheme="minorHAnsi"/>
          <w:sz w:val="24"/>
          <w:szCs w:val="24"/>
        </w:rPr>
      </w:pPr>
    </w:p>
    <w:p w14:paraId="397C56ED" w14:textId="5C79D1AB" w:rsidR="009257BA" w:rsidRPr="00522551" w:rsidRDefault="009257BA" w:rsidP="00D06944">
      <w:pPr>
        <w:pStyle w:val="ListParagraph"/>
        <w:numPr>
          <w:ilvl w:val="0"/>
          <w:numId w:val="63"/>
        </w:numPr>
        <w:spacing w:after="0" w:line="216" w:lineRule="auto"/>
        <w:rPr>
          <w:rFonts w:cstheme="minorHAnsi"/>
          <w:b/>
          <w:bCs/>
          <w:sz w:val="24"/>
          <w:szCs w:val="24"/>
        </w:rPr>
      </w:pPr>
      <w:r w:rsidRPr="00522551">
        <w:rPr>
          <w:rFonts w:cstheme="minorHAnsi"/>
          <w:b/>
          <w:bCs/>
          <w:sz w:val="24"/>
          <w:szCs w:val="24"/>
        </w:rPr>
        <w:t>Feasibility Studies</w:t>
      </w:r>
    </w:p>
    <w:p w14:paraId="19E9DCEF" w14:textId="77777777" w:rsidR="009257BA" w:rsidRDefault="009257BA" w:rsidP="00D06944">
      <w:pPr>
        <w:spacing w:after="0" w:line="216" w:lineRule="auto"/>
        <w:ind w:left="1080"/>
        <w:rPr>
          <w:rFonts w:cstheme="minorHAnsi"/>
          <w:sz w:val="24"/>
          <w:szCs w:val="24"/>
        </w:rPr>
      </w:pPr>
    </w:p>
    <w:p w14:paraId="27EBFCCC" w14:textId="77777777" w:rsidR="009257BA" w:rsidRDefault="009257BA" w:rsidP="00D06944">
      <w:pPr>
        <w:autoSpaceDE w:val="0"/>
        <w:autoSpaceDN w:val="0"/>
        <w:adjustRightInd w:val="0"/>
        <w:spacing w:after="0" w:line="216" w:lineRule="auto"/>
        <w:ind w:left="360" w:firstLine="720"/>
        <w:rPr>
          <w:rFonts w:ascii="Calibri-Bold" w:hAnsi="Calibri-Bold" w:cs="Calibri-Bold"/>
          <w:b/>
          <w:bCs/>
          <w:sz w:val="24"/>
          <w:szCs w:val="24"/>
          <w14:ligatures w14:val="standardContextual"/>
        </w:rPr>
      </w:pPr>
      <w:r w:rsidRPr="00BA18CD">
        <w:rPr>
          <w:rFonts w:ascii="Calibri-Bold" w:hAnsi="Calibri-Bold" w:cs="Calibri-Bold"/>
          <w:b/>
          <w:bCs/>
          <w:sz w:val="24"/>
          <w:szCs w:val="24"/>
          <w14:ligatures w14:val="standardContextual"/>
        </w:rPr>
        <w:t>City of Dixon Feasibility Study / Technical Assistance Grant (Awarded) from IDOT</w:t>
      </w:r>
    </w:p>
    <w:p w14:paraId="3E568C22" w14:textId="343BA161" w:rsidR="009257BA" w:rsidRPr="00AD7E2A" w:rsidRDefault="009257BA" w:rsidP="00D06944">
      <w:pPr>
        <w:pStyle w:val="ListParagraph"/>
        <w:numPr>
          <w:ilvl w:val="0"/>
          <w:numId w:val="67"/>
        </w:numPr>
        <w:autoSpaceDE w:val="0"/>
        <w:autoSpaceDN w:val="0"/>
        <w:adjustRightInd w:val="0"/>
        <w:spacing w:after="0" w:line="216" w:lineRule="auto"/>
        <w:rPr>
          <w:rFonts w:ascii="Calibri" w:hAnsi="Calibri" w:cs="Calibri"/>
          <w:sz w:val="24"/>
          <w:szCs w:val="24"/>
          <w14:ligatures w14:val="standardContextual"/>
        </w:rPr>
      </w:pPr>
      <w:r w:rsidRPr="00AD7E2A">
        <w:rPr>
          <w:rFonts w:ascii="Calibri" w:hAnsi="Calibri" w:cs="Calibri"/>
          <w:sz w:val="24"/>
          <w:szCs w:val="24"/>
          <w14:ligatures w14:val="standardContextual"/>
        </w:rPr>
        <w:t>Lee County / LOTS is awaiting Pre-Award Concurrence from IDOT to officially award RLS and Associates the contract to complete the Dixon Feasibility Study.</w:t>
      </w:r>
    </w:p>
    <w:p w14:paraId="69CFE413" w14:textId="48702A24" w:rsidR="009257BA" w:rsidRDefault="009257BA" w:rsidP="00D06944">
      <w:pPr>
        <w:pStyle w:val="ListParagraph"/>
        <w:numPr>
          <w:ilvl w:val="1"/>
          <w:numId w:val="67"/>
        </w:numPr>
        <w:autoSpaceDE w:val="0"/>
        <w:autoSpaceDN w:val="0"/>
        <w:adjustRightInd w:val="0"/>
        <w:spacing w:after="0" w:line="216" w:lineRule="auto"/>
        <w:rPr>
          <w:rFonts w:ascii="Calibri" w:hAnsi="Calibri" w:cs="Calibri"/>
          <w:sz w:val="24"/>
          <w:szCs w:val="24"/>
          <w14:ligatures w14:val="standardContextual"/>
        </w:rPr>
      </w:pPr>
      <w:r w:rsidRPr="009257BA">
        <w:rPr>
          <w:rFonts w:ascii="Calibri" w:hAnsi="Calibri" w:cs="Calibri"/>
          <w:sz w:val="24"/>
          <w:szCs w:val="24"/>
          <w14:ligatures w14:val="standardContextual"/>
        </w:rPr>
        <w:t>The expected timeframe for completion of this Technical Assistance/</w:t>
      </w:r>
      <w:r w:rsidR="00094D7A">
        <w:rPr>
          <w:rFonts w:ascii="Calibri" w:hAnsi="Calibri" w:cs="Calibri"/>
          <w:sz w:val="24"/>
          <w:szCs w:val="24"/>
          <w14:ligatures w14:val="standardContextual"/>
        </w:rPr>
        <w:t xml:space="preserve"> </w:t>
      </w:r>
      <w:r w:rsidRPr="009257BA">
        <w:rPr>
          <w:rFonts w:ascii="Calibri" w:hAnsi="Calibri" w:cs="Calibri"/>
          <w:sz w:val="24"/>
          <w:szCs w:val="24"/>
          <w14:ligatures w14:val="standardContextual"/>
        </w:rPr>
        <w:t xml:space="preserve">Feasibility Study </w:t>
      </w:r>
      <w:r w:rsidR="006C1993" w:rsidRPr="009257BA">
        <w:rPr>
          <w:rFonts w:ascii="Calibri" w:hAnsi="Calibri" w:cs="Calibri"/>
          <w:sz w:val="24"/>
          <w:szCs w:val="24"/>
          <w14:ligatures w14:val="standardContextual"/>
        </w:rPr>
        <w:t>is 6-</w:t>
      </w:r>
      <w:r w:rsidRPr="009257BA">
        <w:rPr>
          <w:rFonts w:ascii="Calibri" w:hAnsi="Calibri" w:cs="Calibri"/>
          <w:sz w:val="24"/>
          <w:szCs w:val="24"/>
          <w14:ligatures w14:val="standardContextual"/>
        </w:rPr>
        <w:t>9 months with completion anticipated by late summer of 2024.</w:t>
      </w:r>
    </w:p>
    <w:p w14:paraId="7E586690" w14:textId="1E769C31" w:rsidR="009257BA" w:rsidRPr="009257BA" w:rsidRDefault="006C1993" w:rsidP="00D06944">
      <w:pPr>
        <w:pStyle w:val="ListParagraph"/>
        <w:numPr>
          <w:ilvl w:val="1"/>
          <w:numId w:val="67"/>
        </w:numPr>
        <w:autoSpaceDE w:val="0"/>
        <w:autoSpaceDN w:val="0"/>
        <w:adjustRightInd w:val="0"/>
        <w:spacing w:after="0" w:line="216" w:lineRule="auto"/>
        <w:rPr>
          <w:rFonts w:ascii="Calibri" w:hAnsi="Calibri" w:cs="Calibri"/>
          <w:sz w:val="24"/>
          <w:szCs w:val="24"/>
          <w14:ligatures w14:val="standardContextual"/>
        </w:rPr>
      </w:pPr>
      <w:r>
        <w:rPr>
          <w:rFonts w:ascii="Calibri" w:hAnsi="Calibri" w:cs="Calibri"/>
          <w:sz w:val="24"/>
          <w:szCs w:val="24"/>
          <w14:ligatures w14:val="standardContextual"/>
        </w:rPr>
        <w:t>The focus</w:t>
      </w:r>
      <w:r w:rsidR="009257BA">
        <w:rPr>
          <w:rFonts w:ascii="Calibri" w:hAnsi="Calibri" w:cs="Calibri"/>
          <w:sz w:val="24"/>
          <w:szCs w:val="24"/>
          <w14:ligatures w14:val="standardContextual"/>
        </w:rPr>
        <w:t xml:space="preserve"> of the Feasibility Study is to consider the development of a fixed route for public transportation in the City of Dixon.</w:t>
      </w:r>
    </w:p>
    <w:p w14:paraId="676D97D3" w14:textId="77777777" w:rsidR="009257BA" w:rsidRDefault="009257BA" w:rsidP="00D06944">
      <w:pPr>
        <w:pStyle w:val="ListParagraph"/>
        <w:autoSpaceDE w:val="0"/>
        <w:autoSpaceDN w:val="0"/>
        <w:adjustRightInd w:val="0"/>
        <w:spacing w:after="0" w:line="216" w:lineRule="auto"/>
        <w:rPr>
          <w:rFonts w:ascii="Calibri-Bold" w:hAnsi="Calibri-Bold" w:cs="Calibri-Bold"/>
          <w:b/>
          <w:bCs/>
          <w:sz w:val="24"/>
          <w:szCs w:val="24"/>
          <w14:ligatures w14:val="standardContextual"/>
        </w:rPr>
      </w:pPr>
    </w:p>
    <w:p w14:paraId="72665B35" w14:textId="2815C475" w:rsidR="009257BA" w:rsidRDefault="009257BA" w:rsidP="00D06944">
      <w:pPr>
        <w:tabs>
          <w:tab w:val="left" w:pos="1170"/>
        </w:tabs>
        <w:autoSpaceDE w:val="0"/>
        <w:autoSpaceDN w:val="0"/>
        <w:adjustRightInd w:val="0"/>
        <w:spacing w:after="0" w:line="216" w:lineRule="auto"/>
        <w:rPr>
          <w:rFonts w:ascii="Calibri-Bold" w:hAnsi="Calibri-Bold" w:cs="Calibri-Bold"/>
          <w:b/>
          <w:bCs/>
          <w:sz w:val="24"/>
          <w:szCs w:val="24"/>
          <w14:ligatures w14:val="standardContextual"/>
        </w:rPr>
      </w:pPr>
      <w:r>
        <w:rPr>
          <w:rFonts w:ascii="Calibri-Bold" w:hAnsi="Calibri-Bold" w:cs="Calibri-Bold"/>
          <w:b/>
          <w:bCs/>
          <w:sz w:val="24"/>
          <w:szCs w:val="24"/>
          <w14:ligatures w14:val="standardContextual"/>
        </w:rPr>
        <w:tab/>
      </w:r>
      <w:r w:rsidRPr="009257BA">
        <w:rPr>
          <w:rFonts w:ascii="Calibri-Bold" w:hAnsi="Calibri-Bold" w:cs="Calibri-Bold"/>
          <w:b/>
          <w:bCs/>
          <w:sz w:val="24"/>
          <w:szCs w:val="24"/>
          <w14:ligatures w14:val="standardContextual"/>
        </w:rPr>
        <w:t>City of Rochelle Feasibility Study / Tech</w:t>
      </w:r>
      <w:r w:rsidR="00094D7A">
        <w:rPr>
          <w:rFonts w:ascii="Calibri-Bold" w:hAnsi="Calibri-Bold" w:cs="Calibri-Bold"/>
          <w:b/>
          <w:bCs/>
          <w:sz w:val="24"/>
          <w:szCs w:val="24"/>
          <w14:ligatures w14:val="standardContextual"/>
        </w:rPr>
        <w:t xml:space="preserve">. </w:t>
      </w:r>
      <w:r w:rsidRPr="009257BA">
        <w:rPr>
          <w:rFonts w:ascii="Calibri-Bold" w:hAnsi="Calibri-Bold" w:cs="Calibri-Bold"/>
          <w:b/>
          <w:bCs/>
          <w:sz w:val="24"/>
          <w:szCs w:val="24"/>
          <w14:ligatures w14:val="standardContextual"/>
        </w:rPr>
        <w:t>Assistance Grant (Awarded) from IDOT</w:t>
      </w:r>
    </w:p>
    <w:p w14:paraId="5BC5ED20" w14:textId="1280B21C" w:rsidR="009257BA" w:rsidRDefault="009257BA" w:rsidP="00D06944">
      <w:pPr>
        <w:autoSpaceDE w:val="0"/>
        <w:autoSpaceDN w:val="0"/>
        <w:adjustRightInd w:val="0"/>
        <w:spacing w:after="0" w:line="216" w:lineRule="auto"/>
        <w:ind w:left="1800" w:hanging="720"/>
        <w:rPr>
          <w:rFonts w:ascii="Calibri" w:hAnsi="Calibri" w:cs="Calibri"/>
          <w:sz w:val="24"/>
          <w:szCs w:val="24"/>
          <w14:ligatures w14:val="standardContextual"/>
        </w:rPr>
      </w:pPr>
      <w:r>
        <w:rPr>
          <w:rFonts w:ascii="Calibri" w:hAnsi="Calibri" w:cs="Calibri"/>
          <w:sz w:val="24"/>
          <w:szCs w:val="24"/>
          <w14:ligatures w14:val="standardContextual"/>
        </w:rPr>
        <w:t>(1)</w:t>
      </w:r>
      <w:r w:rsidRPr="009257BA">
        <w:rPr>
          <w:rFonts w:ascii="Calibri" w:hAnsi="Calibri" w:cs="Calibri"/>
          <w:sz w:val="24"/>
          <w:szCs w:val="24"/>
          <w14:ligatures w14:val="standardContextual"/>
        </w:rPr>
        <w:t xml:space="preserve"> </w:t>
      </w:r>
      <w:r>
        <w:rPr>
          <w:rFonts w:ascii="Calibri" w:hAnsi="Calibri" w:cs="Calibri"/>
          <w:sz w:val="24"/>
          <w:szCs w:val="24"/>
          <w14:ligatures w14:val="standardContextual"/>
        </w:rPr>
        <w:tab/>
      </w:r>
      <w:r w:rsidRPr="009257BA">
        <w:rPr>
          <w:rFonts w:ascii="Calibri" w:hAnsi="Calibri" w:cs="Calibri"/>
          <w:sz w:val="24"/>
          <w:szCs w:val="24"/>
          <w14:ligatures w14:val="standardContextual"/>
        </w:rPr>
        <w:t>Lee County / LOTS is awaiting Pre-Award Concurrence from IDOT to officially award RLS and Associates the contract to complete the Rochelle Feasibility Study.</w:t>
      </w:r>
    </w:p>
    <w:p w14:paraId="5326BB9E" w14:textId="661E8136" w:rsidR="009257BA" w:rsidRPr="009257BA" w:rsidRDefault="009257BA" w:rsidP="00D06944">
      <w:pPr>
        <w:autoSpaceDE w:val="0"/>
        <w:autoSpaceDN w:val="0"/>
        <w:adjustRightInd w:val="0"/>
        <w:spacing w:after="0" w:line="216" w:lineRule="auto"/>
        <w:ind w:left="2160" w:hanging="360"/>
        <w:rPr>
          <w:rFonts w:ascii="Calibri" w:hAnsi="Calibri" w:cs="Calibri"/>
          <w:sz w:val="24"/>
          <w:szCs w:val="24"/>
          <w14:ligatures w14:val="standardContextual"/>
        </w:rPr>
      </w:pPr>
      <w:r>
        <w:rPr>
          <w:rFonts w:ascii="Calibri" w:hAnsi="Calibri" w:cs="Calibri"/>
          <w:sz w:val="24"/>
          <w:szCs w:val="24"/>
          <w14:ligatures w14:val="standardContextual"/>
        </w:rPr>
        <w:t>a.</w:t>
      </w:r>
      <w:r>
        <w:rPr>
          <w:rFonts w:ascii="Calibri" w:hAnsi="Calibri" w:cs="Calibri"/>
          <w:sz w:val="24"/>
          <w:szCs w:val="24"/>
          <w14:ligatures w14:val="standardContextual"/>
        </w:rPr>
        <w:tab/>
      </w:r>
      <w:r w:rsidRPr="009257BA">
        <w:rPr>
          <w:rFonts w:ascii="Calibri" w:hAnsi="Calibri" w:cs="Calibri"/>
          <w:sz w:val="24"/>
          <w:szCs w:val="24"/>
          <w14:ligatures w14:val="standardContextual"/>
        </w:rPr>
        <w:t>The expected timeframe for completion of this Technical Assistance/</w:t>
      </w:r>
      <w:r w:rsidR="00094D7A">
        <w:rPr>
          <w:rFonts w:ascii="Calibri" w:hAnsi="Calibri" w:cs="Calibri"/>
          <w:sz w:val="24"/>
          <w:szCs w:val="24"/>
          <w14:ligatures w14:val="standardContextual"/>
        </w:rPr>
        <w:t xml:space="preserve"> </w:t>
      </w:r>
      <w:r w:rsidRPr="009257BA">
        <w:rPr>
          <w:rFonts w:ascii="Calibri" w:hAnsi="Calibri" w:cs="Calibri"/>
          <w:sz w:val="24"/>
          <w:szCs w:val="24"/>
          <w14:ligatures w14:val="standardContextual"/>
        </w:rPr>
        <w:t>Feasibility Study 6-9 months with completion anticipated by late summer of 2024.</w:t>
      </w:r>
    </w:p>
    <w:p w14:paraId="0FF871D2" w14:textId="4E2B8E08" w:rsidR="009257BA" w:rsidRPr="009257BA" w:rsidRDefault="009257BA" w:rsidP="00D06944">
      <w:pPr>
        <w:autoSpaceDE w:val="0"/>
        <w:autoSpaceDN w:val="0"/>
        <w:adjustRightInd w:val="0"/>
        <w:spacing w:after="0" w:line="216" w:lineRule="auto"/>
        <w:ind w:left="1080" w:firstLine="720"/>
        <w:rPr>
          <w:rFonts w:ascii="Calibri" w:hAnsi="Calibri" w:cs="Calibri"/>
          <w:sz w:val="24"/>
          <w:szCs w:val="24"/>
          <w14:ligatures w14:val="standardContextual"/>
        </w:rPr>
      </w:pPr>
      <w:r>
        <w:rPr>
          <w:rFonts w:ascii="Calibri" w:hAnsi="Calibri" w:cs="Calibri"/>
          <w:sz w:val="24"/>
          <w:szCs w:val="24"/>
          <w14:ligatures w14:val="standardContextual"/>
        </w:rPr>
        <w:t>b.</w:t>
      </w:r>
      <w:r>
        <w:rPr>
          <w:rFonts w:ascii="Calibri" w:hAnsi="Calibri" w:cs="Calibri"/>
          <w:sz w:val="24"/>
          <w:szCs w:val="24"/>
          <w14:ligatures w14:val="standardContextual"/>
        </w:rPr>
        <w:tab/>
      </w:r>
      <w:r w:rsidRPr="009257BA">
        <w:rPr>
          <w:rFonts w:ascii="Calibri" w:hAnsi="Calibri" w:cs="Calibri"/>
          <w:sz w:val="24"/>
          <w:szCs w:val="24"/>
          <w14:ligatures w14:val="standardContextual"/>
        </w:rPr>
        <w:t xml:space="preserve">Focus of the Feasibility Study is to consider the development of a fixed </w:t>
      </w:r>
    </w:p>
    <w:p w14:paraId="49333B76" w14:textId="77777777" w:rsidR="009257BA" w:rsidRPr="00BA18CD" w:rsidRDefault="009257BA" w:rsidP="00D06944">
      <w:pPr>
        <w:pStyle w:val="ListParagraph"/>
        <w:autoSpaceDE w:val="0"/>
        <w:autoSpaceDN w:val="0"/>
        <w:adjustRightInd w:val="0"/>
        <w:spacing w:after="0" w:line="216" w:lineRule="auto"/>
        <w:ind w:left="1440" w:firstLine="720"/>
        <w:rPr>
          <w:rFonts w:cstheme="minorHAnsi"/>
          <w:sz w:val="24"/>
          <w:szCs w:val="24"/>
        </w:rPr>
      </w:pPr>
      <w:r w:rsidRPr="00BA18CD">
        <w:rPr>
          <w:rFonts w:ascii="Calibri" w:hAnsi="Calibri" w:cs="Calibri"/>
          <w:sz w:val="24"/>
          <w:szCs w:val="24"/>
          <w14:ligatures w14:val="standardContextual"/>
        </w:rPr>
        <w:t>route for public</w:t>
      </w:r>
      <w:r>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transportation in the City of Rochelle.</w:t>
      </w:r>
    </w:p>
    <w:p w14:paraId="303EDC9B" w14:textId="77777777" w:rsidR="009257BA" w:rsidRDefault="009257BA" w:rsidP="00D06944">
      <w:pPr>
        <w:spacing w:after="0" w:line="216" w:lineRule="auto"/>
        <w:ind w:left="1080"/>
        <w:rPr>
          <w:rFonts w:cstheme="minorHAnsi"/>
          <w:sz w:val="24"/>
          <w:szCs w:val="24"/>
        </w:rPr>
      </w:pPr>
    </w:p>
    <w:p w14:paraId="799C7811" w14:textId="77777777" w:rsidR="00094D7A" w:rsidRPr="009257BA" w:rsidRDefault="00094D7A" w:rsidP="00D06944">
      <w:pPr>
        <w:spacing w:after="0" w:line="216" w:lineRule="auto"/>
        <w:ind w:left="1080"/>
        <w:rPr>
          <w:rFonts w:cstheme="minorHAnsi"/>
          <w:sz w:val="24"/>
          <w:szCs w:val="24"/>
        </w:rPr>
      </w:pPr>
    </w:p>
    <w:p w14:paraId="5D76B384" w14:textId="4784E4EF" w:rsidR="009257BA" w:rsidRPr="00522551" w:rsidRDefault="00282EFC" w:rsidP="00D06944">
      <w:pPr>
        <w:pStyle w:val="ListParagraph"/>
        <w:numPr>
          <w:ilvl w:val="0"/>
          <w:numId w:val="63"/>
        </w:numPr>
        <w:spacing w:after="0" w:line="216" w:lineRule="auto"/>
        <w:rPr>
          <w:rFonts w:cstheme="minorHAnsi"/>
          <w:b/>
          <w:bCs/>
          <w:sz w:val="24"/>
          <w:szCs w:val="24"/>
        </w:rPr>
      </w:pPr>
      <w:r w:rsidRPr="00522551">
        <w:rPr>
          <w:rFonts w:cstheme="minorHAnsi"/>
          <w:b/>
          <w:bCs/>
          <w:sz w:val="24"/>
          <w:szCs w:val="24"/>
        </w:rPr>
        <w:t>State Planning and Research Grant / Transportation Desert</w:t>
      </w:r>
    </w:p>
    <w:p w14:paraId="5F44AEB3" w14:textId="77777777" w:rsidR="00282EFC" w:rsidRPr="00282EFC" w:rsidRDefault="00282EFC" w:rsidP="00D06944">
      <w:pPr>
        <w:spacing w:after="0" w:line="216" w:lineRule="auto"/>
        <w:ind w:left="720"/>
        <w:rPr>
          <w:rFonts w:cstheme="minorHAnsi"/>
          <w:sz w:val="24"/>
          <w:szCs w:val="24"/>
        </w:rPr>
      </w:pPr>
    </w:p>
    <w:p w14:paraId="7054A827" w14:textId="02B71A7E" w:rsidR="00282EFC" w:rsidRDefault="00282EFC" w:rsidP="00D06944">
      <w:pPr>
        <w:autoSpaceDE w:val="0"/>
        <w:autoSpaceDN w:val="0"/>
        <w:adjustRightInd w:val="0"/>
        <w:spacing w:after="0" w:line="216" w:lineRule="auto"/>
        <w:ind w:left="360" w:firstLine="720"/>
        <w:rPr>
          <w:rFonts w:ascii="Calibri-Bold" w:hAnsi="Calibri-Bold" w:cs="Calibri-Bold"/>
          <w:b/>
          <w:bCs/>
          <w:sz w:val="24"/>
          <w:szCs w:val="24"/>
          <w14:ligatures w14:val="standardContextual"/>
        </w:rPr>
      </w:pPr>
      <w:r w:rsidRPr="00BA18CD">
        <w:rPr>
          <w:rFonts w:ascii="Calibri-Bold" w:hAnsi="Calibri-Bold" w:cs="Calibri-Bold"/>
          <w:b/>
          <w:bCs/>
          <w:sz w:val="24"/>
          <w:szCs w:val="24"/>
          <w14:ligatures w14:val="standardContextual"/>
        </w:rPr>
        <w:t>LOTS Awarded Funding to Complete SPR Funding on Transportation Needs</w:t>
      </w:r>
    </w:p>
    <w:p w14:paraId="33553D86" w14:textId="623EAC7A" w:rsidR="00282EFC" w:rsidRPr="00BA18CD" w:rsidRDefault="00282EFC" w:rsidP="00D06944">
      <w:pPr>
        <w:autoSpaceDE w:val="0"/>
        <w:autoSpaceDN w:val="0"/>
        <w:adjustRightInd w:val="0"/>
        <w:spacing w:after="0" w:line="216" w:lineRule="auto"/>
        <w:ind w:left="1890" w:hanging="810"/>
        <w:rPr>
          <w:rFonts w:ascii="Calibri" w:hAnsi="Calibri" w:cs="Calibri"/>
          <w:sz w:val="24"/>
          <w:szCs w:val="24"/>
          <w14:ligatures w14:val="standardContextual"/>
        </w:rPr>
      </w:pPr>
      <w:r w:rsidRPr="00282EFC">
        <w:rPr>
          <w:rFonts w:ascii="Calibri-Bold" w:hAnsi="Calibri-Bold" w:cs="Calibri-Bold"/>
          <w:sz w:val="24"/>
          <w:szCs w:val="24"/>
          <w14:ligatures w14:val="standardContextual"/>
        </w:rPr>
        <w:t>(1)</w:t>
      </w:r>
      <w:r>
        <w:rPr>
          <w:rFonts w:ascii="Calibri-Bold" w:hAnsi="Calibri-Bold" w:cs="Calibri-Bold"/>
          <w:b/>
          <w:bCs/>
          <w:sz w:val="24"/>
          <w:szCs w:val="24"/>
          <w14:ligatures w14:val="standardContextual"/>
        </w:rPr>
        <w:tab/>
      </w:r>
      <w:r w:rsidRPr="00BA18CD">
        <w:rPr>
          <w:rFonts w:ascii="Calibri" w:hAnsi="Calibri" w:cs="Calibri"/>
          <w:sz w:val="24"/>
          <w:szCs w:val="24"/>
          <w14:ligatures w14:val="standardContextual"/>
        </w:rPr>
        <w:t>In September, LOTS/Lee County received word from IDOT/State Planning and Research of</w:t>
      </w:r>
      <w:r>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funding it has been awarded $243,594 to complete a two-year study on transportation needs of</w:t>
      </w:r>
      <w:r>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residents of Lee and Ogle Counties.</w:t>
      </w:r>
    </w:p>
    <w:p w14:paraId="682615F1" w14:textId="25515354" w:rsidR="00282EFC" w:rsidRPr="00BA18CD" w:rsidRDefault="00282EFC" w:rsidP="00D06944">
      <w:pPr>
        <w:autoSpaceDE w:val="0"/>
        <w:autoSpaceDN w:val="0"/>
        <w:adjustRightInd w:val="0"/>
        <w:spacing w:after="0" w:line="216" w:lineRule="auto"/>
        <w:ind w:left="2160" w:hanging="270"/>
        <w:rPr>
          <w:rFonts w:cstheme="minorHAnsi"/>
          <w:sz w:val="24"/>
          <w:szCs w:val="24"/>
        </w:rPr>
      </w:pPr>
      <w:r>
        <w:rPr>
          <w:rFonts w:ascii="Calibri" w:hAnsi="Calibri" w:cs="Calibri"/>
          <w:sz w:val="24"/>
          <w:szCs w:val="24"/>
          <w14:ligatures w14:val="standardContextual"/>
        </w:rPr>
        <w:t>a.</w:t>
      </w:r>
      <w:r>
        <w:rPr>
          <w:rFonts w:ascii="Calibri" w:hAnsi="Calibri" w:cs="Calibri"/>
          <w:sz w:val="24"/>
          <w:szCs w:val="24"/>
          <w14:ligatures w14:val="standardContextual"/>
        </w:rPr>
        <w:tab/>
      </w:r>
      <w:r w:rsidRPr="00BA18CD">
        <w:rPr>
          <w:rFonts w:ascii="Calibri" w:hAnsi="Calibri" w:cs="Calibri"/>
          <w:sz w:val="24"/>
          <w:szCs w:val="24"/>
          <w14:ligatures w14:val="standardContextual"/>
        </w:rPr>
        <w:t>LOTS will partner with Northern Illinois University’s Center on Governmental Studies to</w:t>
      </w:r>
      <w:r>
        <w:rPr>
          <w:rFonts w:ascii="Calibri" w:hAnsi="Calibri" w:cs="Calibri"/>
          <w:sz w:val="24"/>
          <w:szCs w:val="24"/>
          <w14:ligatures w14:val="standardContextual"/>
        </w:rPr>
        <w:t xml:space="preserve"> </w:t>
      </w:r>
      <w:r w:rsidRPr="00BA18CD">
        <w:rPr>
          <w:rFonts w:ascii="Calibri" w:hAnsi="Calibri" w:cs="Calibri"/>
          <w:sz w:val="24"/>
          <w:szCs w:val="24"/>
          <w14:ligatures w14:val="standardContextual"/>
        </w:rPr>
        <w:t>complete this study.</w:t>
      </w:r>
    </w:p>
    <w:p w14:paraId="1824BDB5" w14:textId="77777777" w:rsidR="00282EFC" w:rsidRDefault="00282EFC" w:rsidP="00D06944">
      <w:pPr>
        <w:pStyle w:val="ListParagraph"/>
        <w:spacing w:after="0" w:line="216" w:lineRule="auto"/>
        <w:ind w:left="1440"/>
        <w:rPr>
          <w:rFonts w:cstheme="minorHAnsi"/>
          <w:sz w:val="24"/>
          <w:szCs w:val="24"/>
        </w:rPr>
      </w:pPr>
    </w:p>
    <w:p w14:paraId="6F893EF7" w14:textId="0FACD305" w:rsidR="00282EFC" w:rsidRPr="00094D7A" w:rsidRDefault="00282EFC" w:rsidP="00D06944">
      <w:pPr>
        <w:pStyle w:val="ListParagraph"/>
        <w:numPr>
          <w:ilvl w:val="0"/>
          <w:numId w:val="63"/>
        </w:numPr>
        <w:spacing w:after="0" w:line="216" w:lineRule="auto"/>
        <w:rPr>
          <w:rFonts w:cstheme="minorHAnsi"/>
          <w:b/>
          <w:bCs/>
          <w:sz w:val="24"/>
          <w:szCs w:val="24"/>
        </w:rPr>
      </w:pPr>
      <w:r w:rsidRPr="00282EFC">
        <w:rPr>
          <w:rFonts w:cstheme="minorHAnsi"/>
          <w:b/>
          <w:bCs/>
          <w:sz w:val="24"/>
          <w:szCs w:val="24"/>
        </w:rPr>
        <w:t>Rural Winnebago County Transit Services</w:t>
      </w:r>
    </w:p>
    <w:p w14:paraId="1AD25A89" w14:textId="01DDBE01" w:rsidR="00282EFC" w:rsidRPr="00282EFC" w:rsidRDefault="00282EFC" w:rsidP="00D06944">
      <w:pPr>
        <w:pStyle w:val="ListParagraph"/>
        <w:numPr>
          <w:ilvl w:val="0"/>
          <w:numId w:val="70"/>
        </w:numPr>
        <w:autoSpaceDE w:val="0"/>
        <w:autoSpaceDN w:val="0"/>
        <w:adjustRightInd w:val="0"/>
        <w:spacing w:after="0" w:line="216" w:lineRule="auto"/>
        <w:rPr>
          <w:rFonts w:ascii="Calibri" w:hAnsi="Calibri" w:cs="Calibri"/>
          <w:sz w:val="24"/>
          <w:szCs w:val="24"/>
          <w14:ligatures w14:val="standardContextual"/>
        </w:rPr>
      </w:pPr>
      <w:r w:rsidRPr="00282EFC">
        <w:rPr>
          <w:rFonts w:ascii="Calibri" w:hAnsi="Calibri" w:cs="Calibri"/>
          <w:sz w:val="24"/>
          <w:szCs w:val="24"/>
          <w14:ligatures w14:val="standardContextual"/>
        </w:rPr>
        <w:t xml:space="preserve">The Winnebago County Board is continuing to work toward the launch of </w:t>
      </w:r>
      <w:r w:rsidR="006C1993" w:rsidRPr="00282EFC">
        <w:rPr>
          <w:rFonts w:ascii="Calibri" w:hAnsi="Calibri" w:cs="Calibri"/>
          <w:sz w:val="24"/>
          <w:szCs w:val="24"/>
          <w14:ligatures w14:val="standardContextual"/>
        </w:rPr>
        <w:t>rural.</w:t>
      </w:r>
      <w:r w:rsidRPr="00282EFC">
        <w:rPr>
          <w:rFonts w:ascii="Calibri" w:hAnsi="Calibri" w:cs="Calibri"/>
          <w:sz w:val="24"/>
          <w:szCs w:val="24"/>
          <w14:ligatures w14:val="standardContextual"/>
        </w:rPr>
        <w:t xml:space="preserve"> </w:t>
      </w:r>
    </w:p>
    <w:p w14:paraId="12E7EA40" w14:textId="77777777" w:rsidR="00282EFC" w:rsidRDefault="00282EFC" w:rsidP="00D06944">
      <w:pPr>
        <w:autoSpaceDE w:val="0"/>
        <w:autoSpaceDN w:val="0"/>
        <w:adjustRightInd w:val="0"/>
        <w:spacing w:after="0" w:line="216" w:lineRule="auto"/>
        <w:ind w:left="720" w:firstLine="720"/>
        <w:rPr>
          <w:rFonts w:ascii="Calibri" w:hAnsi="Calibri" w:cs="Calibri"/>
          <w:sz w:val="24"/>
          <w:szCs w:val="24"/>
          <w14:ligatures w14:val="standardContextual"/>
        </w:rPr>
      </w:pPr>
      <w:r w:rsidRPr="00616B01">
        <w:rPr>
          <w:rFonts w:ascii="Calibri" w:hAnsi="Calibri" w:cs="Calibri"/>
          <w:sz w:val="24"/>
          <w:szCs w:val="24"/>
          <w14:ligatures w14:val="standardContextual"/>
        </w:rPr>
        <w:t>Public</w:t>
      </w:r>
      <w:r>
        <w:rPr>
          <w:rFonts w:ascii="Calibri" w:hAnsi="Calibri" w:cs="Calibri"/>
          <w:sz w:val="24"/>
          <w:szCs w:val="24"/>
          <w14:ligatures w14:val="standardContextual"/>
        </w:rPr>
        <w:t xml:space="preserve"> </w:t>
      </w:r>
      <w:r w:rsidRPr="00616B01">
        <w:rPr>
          <w:rFonts w:ascii="Calibri" w:hAnsi="Calibri" w:cs="Calibri"/>
          <w:sz w:val="24"/>
          <w:szCs w:val="24"/>
          <w14:ligatures w14:val="standardContextual"/>
        </w:rPr>
        <w:t>transportation services on July 1, 2024.</w:t>
      </w:r>
    </w:p>
    <w:p w14:paraId="24E372DC" w14:textId="0E95DF7B" w:rsidR="00282EFC" w:rsidRPr="00094D7A" w:rsidRDefault="00282EFC" w:rsidP="00D06944">
      <w:pPr>
        <w:pStyle w:val="ListParagraph"/>
        <w:numPr>
          <w:ilvl w:val="0"/>
          <w:numId w:val="71"/>
        </w:numPr>
        <w:autoSpaceDE w:val="0"/>
        <w:autoSpaceDN w:val="0"/>
        <w:adjustRightInd w:val="0"/>
        <w:spacing w:after="0" w:line="216" w:lineRule="auto"/>
        <w:rPr>
          <w:rFonts w:ascii="Calibri" w:hAnsi="Calibri" w:cs="Calibri"/>
          <w:sz w:val="24"/>
          <w:szCs w:val="24"/>
          <w14:ligatures w14:val="standardContextual"/>
        </w:rPr>
      </w:pPr>
      <w:r w:rsidRPr="00282EFC">
        <w:rPr>
          <w:rFonts w:ascii="Calibri" w:hAnsi="Calibri" w:cs="Calibri"/>
          <w:sz w:val="24"/>
          <w:szCs w:val="24"/>
          <w14:ligatures w14:val="standardContextual"/>
        </w:rPr>
        <w:t xml:space="preserve">The next step in the process is to complete an Intergovernmental Agreement (IGA) with </w:t>
      </w:r>
      <w:r w:rsidR="00094D7A">
        <w:rPr>
          <w:rFonts w:ascii="Calibri" w:hAnsi="Calibri" w:cs="Calibri"/>
          <w:sz w:val="24"/>
          <w:szCs w:val="24"/>
          <w14:ligatures w14:val="standardContextual"/>
        </w:rPr>
        <w:t>Winnebago County for the provision of transportation services.</w:t>
      </w:r>
    </w:p>
    <w:p w14:paraId="065FB160" w14:textId="1D47325C" w:rsidR="00282EFC" w:rsidRPr="00282EFC" w:rsidRDefault="00282EFC" w:rsidP="00D06944">
      <w:pPr>
        <w:pStyle w:val="ListParagraph"/>
        <w:numPr>
          <w:ilvl w:val="0"/>
          <w:numId w:val="71"/>
        </w:numPr>
        <w:autoSpaceDE w:val="0"/>
        <w:autoSpaceDN w:val="0"/>
        <w:adjustRightInd w:val="0"/>
        <w:spacing w:after="0" w:line="216" w:lineRule="auto"/>
        <w:rPr>
          <w:rFonts w:ascii="Calibri" w:hAnsi="Calibri" w:cs="Calibri"/>
          <w:sz w:val="24"/>
          <w:szCs w:val="24"/>
          <w14:ligatures w14:val="standardContextual"/>
        </w:rPr>
      </w:pPr>
      <w:r w:rsidRPr="00282EFC">
        <w:rPr>
          <w:rFonts w:ascii="Calibri" w:hAnsi="Calibri" w:cs="Calibri"/>
          <w:sz w:val="24"/>
          <w:szCs w:val="24"/>
          <w14:ligatures w14:val="standardContextual"/>
        </w:rPr>
        <w:lastRenderedPageBreak/>
        <w:t>The formal request from Winnebago County for three (3) vehicles to be used in that county will be made in the coming weeks.</w:t>
      </w:r>
    </w:p>
    <w:p w14:paraId="20246813" w14:textId="77777777" w:rsidR="00282EFC" w:rsidRDefault="00282EFC" w:rsidP="00D06944">
      <w:pPr>
        <w:spacing w:after="0" w:line="216" w:lineRule="auto"/>
        <w:rPr>
          <w:rFonts w:cstheme="minorHAnsi"/>
          <w:sz w:val="24"/>
          <w:szCs w:val="24"/>
        </w:rPr>
      </w:pPr>
    </w:p>
    <w:p w14:paraId="3C4FDF64" w14:textId="44FDB8F5" w:rsidR="00250D75" w:rsidRPr="00522551" w:rsidRDefault="00094D7A" w:rsidP="00D06944">
      <w:pPr>
        <w:spacing w:after="0" w:line="216" w:lineRule="auto"/>
        <w:rPr>
          <w:rFonts w:cstheme="minorHAnsi"/>
          <w:b/>
          <w:bCs/>
          <w:sz w:val="24"/>
          <w:szCs w:val="24"/>
        </w:rPr>
      </w:pPr>
      <w:r>
        <w:rPr>
          <w:rFonts w:cstheme="minorHAnsi"/>
          <w:b/>
          <w:bCs/>
          <w:sz w:val="24"/>
          <w:szCs w:val="24"/>
        </w:rPr>
        <w:t>7</w:t>
      </w:r>
      <w:r w:rsidR="00250D75" w:rsidRPr="00522551">
        <w:rPr>
          <w:rFonts w:cstheme="minorHAnsi"/>
          <w:b/>
          <w:bCs/>
          <w:sz w:val="24"/>
          <w:szCs w:val="24"/>
        </w:rPr>
        <w:t>)</w:t>
      </w:r>
      <w:r w:rsidR="00250D75" w:rsidRPr="00522551">
        <w:rPr>
          <w:rFonts w:cstheme="minorHAnsi"/>
          <w:b/>
          <w:bCs/>
          <w:sz w:val="24"/>
          <w:szCs w:val="24"/>
        </w:rPr>
        <w:tab/>
      </w:r>
      <w:r w:rsidR="00250D75" w:rsidRPr="00522551">
        <w:rPr>
          <w:rFonts w:cstheme="minorHAnsi"/>
          <w:b/>
          <w:bCs/>
          <w:sz w:val="24"/>
          <w:szCs w:val="24"/>
          <w:u w:val="single"/>
        </w:rPr>
        <w:t>Other Business</w:t>
      </w:r>
    </w:p>
    <w:p w14:paraId="09066F0C" w14:textId="77777777" w:rsidR="00250D75" w:rsidRDefault="00250D75" w:rsidP="00D06944">
      <w:pPr>
        <w:spacing w:after="0" w:line="216" w:lineRule="auto"/>
        <w:rPr>
          <w:rFonts w:cstheme="minorHAnsi"/>
          <w:sz w:val="24"/>
          <w:szCs w:val="24"/>
        </w:rPr>
      </w:pPr>
    </w:p>
    <w:p w14:paraId="795D3A50" w14:textId="6151B6E8" w:rsidR="00522551" w:rsidRPr="00094D7A" w:rsidRDefault="00282EFC" w:rsidP="00D06944">
      <w:pPr>
        <w:pStyle w:val="ListParagraph"/>
        <w:numPr>
          <w:ilvl w:val="0"/>
          <w:numId w:val="75"/>
        </w:numPr>
        <w:autoSpaceDE w:val="0"/>
        <w:autoSpaceDN w:val="0"/>
        <w:adjustRightInd w:val="0"/>
        <w:spacing w:after="0" w:line="216" w:lineRule="auto"/>
        <w:rPr>
          <w:rFonts w:ascii="Calibri-Bold" w:hAnsi="Calibri-Bold" w:cs="Calibri-Bold"/>
          <w:b/>
          <w:bCs/>
          <w:sz w:val="24"/>
          <w:szCs w:val="24"/>
          <w14:ligatures w14:val="standardContextual"/>
        </w:rPr>
      </w:pPr>
      <w:r w:rsidRPr="00522551">
        <w:rPr>
          <w:rFonts w:ascii="Calibri-Bold" w:hAnsi="Calibri-Bold" w:cs="Calibri-Bold"/>
          <w:b/>
          <w:bCs/>
          <w:sz w:val="24"/>
          <w:szCs w:val="24"/>
          <w14:ligatures w14:val="standardContextual"/>
        </w:rPr>
        <w:t>Capital Funding / REBUILD Round 1</w:t>
      </w:r>
    </w:p>
    <w:p w14:paraId="1C2363F2" w14:textId="21C0E09A" w:rsidR="00282EFC" w:rsidRPr="00522551" w:rsidRDefault="00282EFC" w:rsidP="00D06944">
      <w:pPr>
        <w:pStyle w:val="ListParagraph"/>
        <w:numPr>
          <w:ilvl w:val="0"/>
          <w:numId w:val="76"/>
        </w:numPr>
        <w:autoSpaceDE w:val="0"/>
        <w:autoSpaceDN w:val="0"/>
        <w:adjustRightInd w:val="0"/>
        <w:spacing w:after="0" w:line="216" w:lineRule="auto"/>
        <w:rPr>
          <w:rFonts w:ascii="Calibri" w:hAnsi="Calibri" w:cs="Calibri"/>
          <w:sz w:val="24"/>
          <w:szCs w:val="24"/>
          <w14:ligatures w14:val="standardContextual"/>
        </w:rPr>
      </w:pPr>
      <w:r w:rsidRPr="00522551">
        <w:rPr>
          <w:rFonts w:ascii="Calibri" w:hAnsi="Calibri" w:cs="Calibri"/>
          <w:sz w:val="24"/>
          <w:szCs w:val="24"/>
          <w14:ligatures w14:val="standardContextual"/>
        </w:rPr>
        <w:t xml:space="preserve">Application includes Construction of new Oregon </w:t>
      </w:r>
      <w:r w:rsidR="006C1993" w:rsidRPr="00522551">
        <w:rPr>
          <w:rFonts w:ascii="Calibri" w:hAnsi="Calibri" w:cs="Calibri"/>
          <w:sz w:val="24"/>
          <w:szCs w:val="24"/>
          <w14:ligatures w14:val="standardContextual"/>
        </w:rPr>
        <w:t>location.</w:t>
      </w:r>
    </w:p>
    <w:p w14:paraId="14BE0E76" w14:textId="0B1C6CF1" w:rsidR="00282EFC" w:rsidRPr="00522551" w:rsidRDefault="00282EFC" w:rsidP="00D06944">
      <w:pPr>
        <w:pStyle w:val="ListParagraph"/>
        <w:numPr>
          <w:ilvl w:val="0"/>
          <w:numId w:val="76"/>
        </w:numPr>
        <w:autoSpaceDE w:val="0"/>
        <w:autoSpaceDN w:val="0"/>
        <w:adjustRightInd w:val="0"/>
        <w:spacing w:after="0" w:line="216" w:lineRule="auto"/>
        <w:rPr>
          <w:rFonts w:ascii="Calibri" w:hAnsi="Calibri" w:cs="Calibri"/>
          <w:sz w:val="24"/>
          <w:szCs w:val="24"/>
          <w14:ligatures w14:val="standardContextual"/>
        </w:rPr>
      </w:pPr>
      <w:r w:rsidRPr="00522551">
        <w:rPr>
          <w:rFonts w:ascii="Calibri" w:hAnsi="Calibri" w:cs="Calibri"/>
          <w:sz w:val="24"/>
          <w:szCs w:val="24"/>
          <w14:ligatures w14:val="standardContextual"/>
        </w:rPr>
        <w:t>Furnishings and equipment for Oregon facility</w:t>
      </w:r>
    </w:p>
    <w:p w14:paraId="5A3D8CA6" w14:textId="6D527286" w:rsidR="00282EFC" w:rsidRPr="00522551" w:rsidRDefault="00282EFC" w:rsidP="00D06944">
      <w:pPr>
        <w:pStyle w:val="ListParagraph"/>
        <w:numPr>
          <w:ilvl w:val="0"/>
          <w:numId w:val="76"/>
        </w:numPr>
        <w:autoSpaceDE w:val="0"/>
        <w:autoSpaceDN w:val="0"/>
        <w:adjustRightInd w:val="0"/>
        <w:spacing w:after="0" w:line="216" w:lineRule="auto"/>
        <w:rPr>
          <w:rFonts w:ascii="Calibri" w:hAnsi="Calibri" w:cs="Calibri"/>
          <w:sz w:val="24"/>
          <w:szCs w:val="24"/>
          <w14:ligatures w14:val="standardContextual"/>
        </w:rPr>
      </w:pPr>
      <w:r w:rsidRPr="00522551">
        <w:rPr>
          <w:rFonts w:ascii="Calibri" w:hAnsi="Calibri" w:cs="Calibri"/>
          <w:sz w:val="24"/>
          <w:szCs w:val="24"/>
          <w14:ligatures w14:val="standardContextual"/>
        </w:rPr>
        <w:t>Implementation of video surveillance cameras into 17 of LOTS’ buses and minivans (completed)</w:t>
      </w:r>
    </w:p>
    <w:p w14:paraId="06499699" w14:textId="67C5681D" w:rsidR="00282EFC" w:rsidRPr="00522551" w:rsidRDefault="00282EFC" w:rsidP="00D06944">
      <w:pPr>
        <w:pStyle w:val="ListParagraph"/>
        <w:numPr>
          <w:ilvl w:val="0"/>
          <w:numId w:val="76"/>
        </w:numPr>
        <w:autoSpaceDE w:val="0"/>
        <w:autoSpaceDN w:val="0"/>
        <w:adjustRightInd w:val="0"/>
        <w:spacing w:after="0" w:line="216" w:lineRule="auto"/>
        <w:rPr>
          <w:rFonts w:ascii="Calibri" w:hAnsi="Calibri" w:cs="Calibri"/>
          <w:sz w:val="24"/>
          <w:szCs w:val="24"/>
          <w14:ligatures w14:val="standardContextual"/>
        </w:rPr>
      </w:pPr>
      <w:r w:rsidRPr="00522551">
        <w:rPr>
          <w:rFonts w:ascii="Calibri" w:hAnsi="Calibri" w:cs="Calibri"/>
          <w:sz w:val="24"/>
          <w:szCs w:val="24"/>
          <w14:ligatures w14:val="standardContextual"/>
        </w:rPr>
        <w:t>Three (3) new buses (Ford transit type vehicles)</w:t>
      </w:r>
    </w:p>
    <w:p w14:paraId="50231A56" w14:textId="77777777" w:rsidR="00282EFC" w:rsidRPr="004D307B" w:rsidRDefault="00282EFC" w:rsidP="00D06944">
      <w:pPr>
        <w:autoSpaceDE w:val="0"/>
        <w:autoSpaceDN w:val="0"/>
        <w:adjustRightInd w:val="0"/>
        <w:spacing w:after="0" w:line="216" w:lineRule="auto"/>
        <w:ind w:left="720" w:firstLine="720"/>
        <w:rPr>
          <w:rFonts w:ascii="Calibri" w:hAnsi="Calibri" w:cs="Calibri"/>
          <w:sz w:val="24"/>
          <w:szCs w:val="24"/>
          <w14:ligatures w14:val="standardContextual"/>
        </w:rPr>
      </w:pPr>
    </w:p>
    <w:p w14:paraId="5C2D19D7" w14:textId="1AE2BBBD" w:rsidR="00522551" w:rsidRPr="00094D7A" w:rsidRDefault="00282EFC" w:rsidP="00D06944">
      <w:pPr>
        <w:pStyle w:val="ListParagraph"/>
        <w:numPr>
          <w:ilvl w:val="0"/>
          <w:numId w:val="75"/>
        </w:numPr>
        <w:tabs>
          <w:tab w:val="left" w:pos="1350"/>
        </w:tabs>
        <w:autoSpaceDE w:val="0"/>
        <w:autoSpaceDN w:val="0"/>
        <w:adjustRightInd w:val="0"/>
        <w:spacing w:after="0" w:line="216" w:lineRule="auto"/>
        <w:rPr>
          <w:rFonts w:ascii="Calibri-Bold" w:hAnsi="Calibri-Bold" w:cs="Calibri-Bold"/>
          <w:b/>
          <w:bCs/>
          <w:sz w:val="24"/>
          <w:szCs w:val="24"/>
          <w14:ligatures w14:val="standardContextual"/>
        </w:rPr>
      </w:pPr>
      <w:r w:rsidRPr="00522551">
        <w:rPr>
          <w:rFonts w:ascii="Calibri-Bold" w:hAnsi="Calibri-Bold" w:cs="Calibri-Bold"/>
          <w:b/>
          <w:bCs/>
          <w:sz w:val="24"/>
          <w:szCs w:val="24"/>
          <w14:ligatures w14:val="standardContextual"/>
        </w:rPr>
        <w:t>Capital Funding / REBUILD Round 2</w:t>
      </w:r>
    </w:p>
    <w:p w14:paraId="0332F38B" w14:textId="7C7B8972" w:rsidR="00282EFC" w:rsidRPr="004D307B" w:rsidRDefault="00522551" w:rsidP="00D06944">
      <w:pPr>
        <w:autoSpaceDE w:val="0"/>
        <w:autoSpaceDN w:val="0"/>
        <w:adjustRightInd w:val="0"/>
        <w:spacing w:after="0" w:line="216" w:lineRule="auto"/>
        <w:ind w:left="1530" w:hanging="360"/>
        <w:rPr>
          <w:rFonts w:ascii="Calibri" w:hAnsi="Calibri" w:cs="Calibri"/>
          <w:sz w:val="24"/>
          <w:szCs w:val="24"/>
          <w14:ligatures w14:val="standardContextual"/>
        </w:rPr>
      </w:pPr>
      <w:r>
        <w:rPr>
          <w:rFonts w:ascii="Calibri" w:hAnsi="Calibri" w:cs="Calibri"/>
          <w:sz w:val="24"/>
          <w:szCs w:val="24"/>
          <w14:ligatures w14:val="standardContextual"/>
        </w:rPr>
        <w:t>(1)</w:t>
      </w:r>
      <w:r>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Notice of State Award being processed by IDOT</w:t>
      </w:r>
    </w:p>
    <w:p w14:paraId="54B5D245" w14:textId="7D20EC4E" w:rsidR="00282EFC" w:rsidRPr="004D307B" w:rsidRDefault="00522551" w:rsidP="00D06944">
      <w:pPr>
        <w:autoSpaceDE w:val="0"/>
        <w:autoSpaceDN w:val="0"/>
        <w:adjustRightInd w:val="0"/>
        <w:spacing w:after="0" w:line="216" w:lineRule="auto"/>
        <w:ind w:left="1530" w:hanging="360"/>
        <w:rPr>
          <w:rFonts w:ascii="Calibri" w:hAnsi="Calibri" w:cs="Calibri"/>
          <w:sz w:val="24"/>
          <w:szCs w:val="24"/>
          <w14:ligatures w14:val="standardContextual"/>
        </w:rPr>
      </w:pPr>
      <w:r>
        <w:rPr>
          <w:rFonts w:ascii="Calibri" w:hAnsi="Calibri" w:cs="Calibri"/>
          <w:sz w:val="24"/>
          <w:szCs w:val="24"/>
          <w14:ligatures w14:val="standardContextual"/>
        </w:rPr>
        <w:t xml:space="preserve">(2)  </w:t>
      </w:r>
      <w:r w:rsidR="00282EFC" w:rsidRPr="004D307B">
        <w:rPr>
          <w:rFonts w:ascii="Calibri" w:hAnsi="Calibri" w:cs="Calibri"/>
          <w:sz w:val="24"/>
          <w:szCs w:val="24"/>
          <w14:ligatures w14:val="standardContextual"/>
        </w:rPr>
        <w:t>LOTS Proposal will allow for the following:</w:t>
      </w:r>
    </w:p>
    <w:p w14:paraId="5E507270" w14:textId="7A32D34C" w:rsidR="00282EFC" w:rsidRPr="004D307B" w:rsidRDefault="00522551" w:rsidP="00D06944">
      <w:pPr>
        <w:autoSpaceDE w:val="0"/>
        <w:autoSpaceDN w:val="0"/>
        <w:adjustRightInd w:val="0"/>
        <w:spacing w:after="0" w:line="216" w:lineRule="auto"/>
        <w:ind w:left="1800" w:hanging="360"/>
        <w:rPr>
          <w:rFonts w:ascii="Calibri" w:hAnsi="Calibri" w:cs="Calibri"/>
          <w:sz w:val="24"/>
          <w:szCs w:val="24"/>
          <w14:ligatures w14:val="standardContextual"/>
        </w:rPr>
      </w:pPr>
      <w:r>
        <w:rPr>
          <w:rFonts w:ascii="Calibri" w:hAnsi="Calibri" w:cs="Calibri"/>
          <w:sz w:val="24"/>
          <w:szCs w:val="24"/>
          <w14:ligatures w14:val="standardContextual"/>
        </w:rPr>
        <w:t>a.</w:t>
      </w:r>
      <w:r>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Two electric vehicles for use in the LOTS system</w:t>
      </w:r>
    </w:p>
    <w:p w14:paraId="4F432D92" w14:textId="1D912197" w:rsidR="00282EFC" w:rsidRPr="004D307B" w:rsidRDefault="00522551" w:rsidP="00D06944">
      <w:pPr>
        <w:autoSpaceDE w:val="0"/>
        <w:autoSpaceDN w:val="0"/>
        <w:adjustRightInd w:val="0"/>
        <w:spacing w:after="0" w:line="216" w:lineRule="auto"/>
        <w:ind w:left="1800" w:hanging="360"/>
        <w:rPr>
          <w:rFonts w:ascii="Calibri" w:hAnsi="Calibri" w:cs="Calibri"/>
          <w:sz w:val="24"/>
          <w:szCs w:val="24"/>
          <w14:ligatures w14:val="standardContextual"/>
        </w:rPr>
      </w:pPr>
      <w:r>
        <w:rPr>
          <w:rFonts w:ascii="Calibri" w:hAnsi="Calibri" w:cs="Calibri"/>
          <w:sz w:val="24"/>
          <w:szCs w:val="24"/>
          <w14:ligatures w14:val="standardContextual"/>
        </w:rPr>
        <w:t>b.</w:t>
      </w:r>
      <w:r>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Three (3) new offices at Reagan Transit Center and secured file room/storage room</w:t>
      </w:r>
    </w:p>
    <w:p w14:paraId="5F380FAE" w14:textId="55E9C3E8" w:rsidR="00282EFC" w:rsidRPr="004D307B" w:rsidRDefault="00522551" w:rsidP="00D06944">
      <w:pPr>
        <w:autoSpaceDE w:val="0"/>
        <w:autoSpaceDN w:val="0"/>
        <w:adjustRightInd w:val="0"/>
        <w:spacing w:after="0" w:line="216" w:lineRule="auto"/>
        <w:ind w:left="1800" w:hanging="360"/>
        <w:rPr>
          <w:rFonts w:ascii="Calibri" w:hAnsi="Calibri" w:cs="Calibri"/>
          <w:sz w:val="24"/>
          <w:szCs w:val="24"/>
          <w14:ligatures w14:val="standardContextual"/>
        </w:rPr>
      </w:pPr>
      <w:r>
        <w:rPr>
          <w:rFonts w:ascii="Calibri" w:hAnsi="Calibri" w:cs="Calibri"/>
          <w:sz w:val="24"/>
          <w:szCs w:val="24"/>
          <w14:ligatures w14:val="standardContextual"/>
        </w:rPr>
        <w:t>c.</w:t>
      </w:r>
      <w:r>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Develop new Conference Room between Reagan Transit Center and Mechanical Bay</w:t>
      </w:r>
    </w:p>
    <w:p w14:paraId="04BE77A8" w14:textId="47E2BF3A" w:rsidR="00282EFC" w:rsidRDefault="00522551" w:rsidP="00D06944">
      <w:pPr>
        <w:autoSpaceDE w:val="0"/>
        <w:autoSpaceDN w:val="0"/>
        <w:adjustRightInd w:val="0"/>
        <w:spacing w:after="0" w:line="216" w:lineRule="auto"/>
        <w:ind w:left="1800" w:hanging="360"/>
        <w:rPr>
          <w:rFonts w:ascii="Calibri" w:hAnsi="Calibri" w:cs="Calibri"/>
          <w:sz w:val="24"/>
          <w:szCs w:val="24"/>
          <w14:ligatures w14:val="standardContextual"/>
        </w:rPr>
      </w:pPr>
      <w:r>
        <w:rPr>
          <w:rFonts w:ascii="Calibri" w:hAnsi="Calibri" w:cs="Calibri"/>
          <w:sz w:val="24"/>
          <w:szCs w:val="24"/>
          <w14:ligatures w14:val="standardContextual"/>
        </w:rPr>
        <w:t>d.</w:t>
      </w:r>
      <w:r>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Geothermal and Solar technologies will be incorporated into complex</w:t>
      </w:r>
    </w:p>
    <w:p w14:paraId="1A011BA9" w14:textId="77777777" w:rsidR="00282EFC" w:rsidRPr="004D307B" w:rsidRDefault="00282EFC" w:rsidP="00D06944">
      <w:pPr>
        <w:autoSpaceDE w:val="0"/>
        <w:autoSpaceDN w:val="0"/>
        <w:adjustRightInd w:val="0"/>
        <w:spacing w:after="0" w:line="216" w:lineRule="auto"/>
        <w:ind w:left="1440" w:firstLine="720"/>
        <w:rPr>
          <w:rFonts w:ascii="Calibri" w:hAnsi="Calibri" w:cs="Calibri"/>
          <w:sz w:val="24"/>
          <w:szCs w:val="24"/>
          <w14:ligatures w14:val="standardContextual"/>
        </w:rPr>
      </w:pPr>
    </w:p>
    <w:p w14:paraId="12878B16" w14:textId="0935F33C" w:rsidR="00522551" w:rsidRPr="00094D7A" w:rsidRDefault="00282EFC" w:rsidP="00D06944">
      <w:pPr>
        <w:pStyle w:val="ListParagraph"/>
        <w:numPr>
          <w:ilvl w:val="0"/>
          <w:numId w:val="75"/>
        </w:numPr>
        <w:autoSpaceDE w:val="0"/>
        <w:autoSpaceDN w:val="0"/>
        <w:adjustRightInd w:val="0"/>
        <w:spacing w:after="0" w:line="216" w:lineRule="auto"/>
        <w:rPr>
          <w:rFonts w:ascii="Calibri-Bold" w:hAnsi="Calibri-Bold" w:cs="Calibri-Bold"/>
          <w:b/>
          <w:bCs/>
          <w:sz w:val="24"/>
          <w:szCs w:val="24"/>
          <w14:ligatures w14:val="standardContextual"/>
        </w:rPr>
      </w:pPr>
      <w:r w:rsidRPr="00522551">
        <w:rPr>
          <w:rFonts w:ascii="Calibri-Bold" w:hAnsi="Calibri-Bold" w:cs="Calibri-Bold"/>
          <w:b/>
          <w:bCs/>
          <w:sz w:val="24"/>
          <w:szCs w:val="24"/>
          <w14:ligatures w14:val="standardContextual"/>
        </w:rPr>
        <w:t>Capital REBUILD Round 3</w:t>
      </w:r>
    </w:p>
    <w:p w14:paraId="7E8CF3B9" w14:textId="7FC25F85" w:rsidR="00282EFC" w:rsidRPr="00522551" w:rsidRDefault="00282EFC" w:rsidP="00D06944">
      <w:pPr>
        <w:pStyle w:val="ListParagraph"/>
        <w:numPr>
          <w:ilvl w:val="0"/>
          <w:numId w:val="77"/>
        </w:numPr>
        <w:autoSpaceDE w:val="0"/>
        <w:autoSpaceDN w:val="0"/>
        <w:adjustRightInd w:val="0"/>
        <w:spacing w:after="0" w:line="216" w:lineRule="auto"/>
        <w:rPr>
          <w:rFonts w:ascii="Calibri" w:hAnsi="Calibri" w:cs="Calibri"/>
          <w:sz w:val="24"/>
          <w:szCs w:val="24"/>
          <w14:ligatures w14:val="standardContextual"/>
        </w:rPr>
      </w:pPr>
      <w:r w:rsidRPr="00522551">
        <w:rPr>
          <w:rFonts w:ascii="Calibri" w:hAnsi="Calibri" w:cs="Calibri"/>
          <w:sz w:val="24"/>
          <w:szCs w:val="24"/>
          <w14:ligatures w14:val="standardContextual"/>
        </w:rPr>
        <w:t xml:space="preserve">IDOT announced that Lee County/LOTS will receive $62,500 for the purchase of 2 service </w:t>
      </w:r>
      <w:r w:rsidR="006C1993" w:rsidRPr="00522551">
        <w:rPr>
          <w:rFonts w:ascii="Calibri" w:hAnsi="Calibri" w:cs="Calibri"/>
          <w:sz w:val="24"/>
          <w:szCs w:val="24"/>
          <w14:ligatures w14:val="standardContextual"/>
        </w:rPr>
        <w:t>vehicles.</w:t>
      </w:r>
    </w:p>
    <w:p w14:paraId="006EF58D" w14:textId="1772AC4B" w:rsidR="00282EFC" w:rsidRPr="004D307B" w:rsidRDefault="00522551" w:rsidP="00D06944">
      <w:pPr>
        <w:autoSpaceDE w:val="0"/>
        <w:autoSpaceDN w:val="0"/>
        <w:adjustRightInd w:val="0"/>
        <w:spacing w:after="0" w:line="216" w:lineRule="auto"/>
        <w:ind w:left="1530" w:hanging="360"/>
        <w:rPr>
          <w:rFonts w:ascii="Calibri" w:hAnsi="Calibri" w:cs="Calibri"/>
          <w:sz w:val="24"/>
          <w:szCs w:val="24"/>
          <w14:ligatures w14:val="standardContextual"/>
        </w:rPr>
      </w:pPr>
      <w:r>
        <w:rPr>
          <w:rFonts w:ascii="Calibri" w:hAnsi="Calibri" w:cs="Calibri"/>
          <w:sz w:val="24"/>
          <w:szCs w:val="24"/>
          <w14:ligatures w14:val="standardContextual"/>
        </w:rPr>
        <w:t>(2)</w:t>
      </w:r>
      <w:r w:rsidR="00237915">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The original proposal included the following:</w:t>
      </w:r>
    </w:p>
    <w:p w14:paraId="3BCEC0B8" w14:textId="1FB0B268" w:rsidR="00282EFC" w:rsidRPr="004D307B" w:rsidRDefault="00237915" w:rsidP="00D06944">
      <w:pPr>
        <w:autoSpaceDE w:val="0"/>
        <w:autoSpaceDN w:val="0"/>
        <w:adjustRightInd w:val="0"/>
        <w:spacing w:after="0" w:line="216" w:lineRule="auto"/>
        <w:ind w:left="1800" w:hanging="270"/>
        <w:rPr>
          <w:rFonts w:ascii="Calibri" w:hAnsi="Calibri" w:cs="Calibri"/>
          <w:sz w:val="24"/>
          <w:szCs w:val="24"/>
          <w14:ligatures w14:val="standardContextual"/>
        </w:rPr>
      </w:pPr>
      <w:r>
        <w:rPr>
          <w:rFonts w:ascii="Calibri" w:hAnsi="Calibri" w:cs="Calibri"/>
          <w:sz w:val="24"/>
          <w:szCs w:val="24"/>
          <w14:ligatures w14:val="standardContextual"/>
        </w:rPr>
        <w:t>a.</w:t>
      </w:r>
      <w:r>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 xml:space="preserve"> Add 72-feet onto the existing bus barn at Reagan Transit Center,</w:t>
      </w:r>
    </w:p>
    <w:p w14:paraId="05C429EA" w14:textId="72653556" w:rsidR="00282EFC" w:rsidRPr="004D307B" w:rsidRDefault="00237915" w:rsidP="00D06944">
      <w:pPr>
        <w:autoSpaceDE w:val="0"/>
        <w:autoSpaceDN w:val="0"/>
        <w:adjustRightInd w:val="0"/>
        <w:spacing w:after="0" w:line="216" w:lineRule="auto"/>
        <w:ind w:left="1890"/>
        <w:rPr>
          <w:rFonts w:ascii="Calibri" w:hAnsi="Calibri" w:cs="Calibri"/>
          <w:sz w:val="24"/>
          <w:szCs w:val="24"/>
          <w14:ligatures w14:val="standardContextual"/>
        </w:rPr>
      </w:pPr>
      <w:r>
        <w:rPr>
          <w:rFonts w:ascii="Calibri" w:hAnsi="Calibri" w:cs="Calibri"/>
          <w:sz w:val="24"/>
          <w:szCs w:val="24"/>
          <w14:ligatures w14:val="standardContextual"/>
        </w:rPr>
        <w:t>i.</w:t>
      </w:r>
      <w:r>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This will provide for an additional twelve (12) slots for buses</w:t>
      </w:r>
    </w:p>
    <w:p w14:paraId="5188B77F" w14:textId="5C59A2FE" w:rsidR="00282EFC" w:rsidRDefault="00237915" w:rsidP="00D06944">
      <w:pPr>
        <w:autoSpaceDE w:val="0"/>
        <w:autoSpaceDN w:val="0"/>
        <w:adjustRightInd w:val="0"/>
        <w:spacing w:after="0" w:line="216" w:lineRule="auto"/>
        <w:ind w:left="1890" w:hanging="360"/>
        <w:rPr>
          <w:rFonts w:ascii="Calibri" w:hAnsi="Calibri" w:cs="Calibri"/>
          <w:sz w:val="24"/>
          <w:szCs w:val="24"/>
          <w14:ligatures w14:val="standardContextual"/>
        </w:rPr>
      </w:pPr>
      <w:r>
        <w:rPr>
          <w:rFonts w:ascii="Calibri" w:hAnsi="Calibri" w:cs="Calibri"/>
          <w:sz w:val="24"/>
          <w:szCs w:val="24"/>
          <w14:ligatures w14:val="standardContextual"/>
        </w:rPr>
        <w:t>b.</w:t>
      </w:r>
      <w:r>
        <w:rPr>
          <w:rFonts w:ascii="Calibri" w:hAnsi="Calibri" w:cs="Calibri"/>
          <w:sz w:val="24"/>
          <w:szCs w:val="24"/>
          <w14:ligatures w14:val="standardContextual"/>
        </w:rPr>
        <w:tab/>
      </w:r>
      <w:r w:rsidR="00282EFC" w:rsidRPr="004D307B">
        <w:rPr>
          <w:rFonts w:ascii="Calibri" w:hAnsi="Calibri" w:cs="Calibri"/>
          <w:sz w:val="24"/>
          <w:szCs w:val="24"/>
          <w14:ligatures w14:val="standardContextual"/>
        </w:rPr>
        <w:t>Add another bay onto the existing mechanical building</w:t>
      </w:r>
    </w:p>
    <w:p w14:paraId="04F4538A" w14:textId="220FCBFE" w:rsidR="00282EFC" w:rsidRDefault="00237915" w:rsidP="00DB55C1">
      <w:pPr>
        <w:spacing w:after="0" w:line="216" w:lineRule="auto"/>
        <w:ind w:left="1800" w:hanging="270"/>
        <w:rPr>
          <w:rFonts w:ascii="Calibri" w:hAnsi="Calibri" w:cs="Calibri"/>
          <w:sz w:val="24"/>
          <w:szCs w:val="24"/>
          <w14:ligatures w14:val="standardContextual"/>
        </w:rPr>
      </w:pPr>
      <w:r>
        <w:rPr>
          <w:rFonts w:ascii="Calibri" w:hAnsi="Calibri" w:cs="Calibri"/>
          <w:sz w:val="24"/>
          <w:szCs w:val="24"/>
          <w14:ligatures w14:val="standardContextual"/>
        </w:rPr>
        <w:t>c.</w:t>
      </w:r>
      <w:r>
        <w:rPr>
          <w:rFonts w:ascii="Calibri" w:hAnsi="Calibri" w:cs="Calibri"/>
          <w:sz w:val="24"/>
          <w:szCs w:val="24"/>
          <w14:ligatures w14:val="standardContextual"/>
        </w:rPr>
        <w:tab/>
      </w:r>
      <w:r w:rsidR="00DB55C1">
        <w:rPr>
          <w:rFonts w:ascii="Calibri" w:hAnsi="Calibri" w:cs="Calibri"/>
          <w:sz w:val="24"/>
          <w:szCs w:val="24"/>
          <w14:ligatures w14:val="standardContextual"/>
        </w:rPr>
        <w:t xml:space="preserve"> </w:t>
      </w:r>
      <w:r w:rsidR="00282EFC" w:rsidRPr="004D307B">
        <w:rPr>
          <w:rFonts w:ascii="Calibri" w:hAnsi="Calibri" w:cs="Calibri"/>
          <w:sz w:val="24"/>
          <w:szCs w:val="24"/>
          <w14:ligatures w14:val="standardContextual"/>
        </w:rPr>
        <w:t>Purchase service vehicles including one for maintenance</w:t>
      </w:r>
    </w:p>
    <w:p w14:paraId="11F8137D" w14:textId="77777777" w:rsidR="00AD7E2A" w:rsidRPr="004D307B" w:rsidRDefault="00AD7E2A" w:rsidP="00D06944">
      <w:pPr>
        <w:spacing w:after="0" w:line="216" w:lineRule="auto"/>
        <w:rPr>
          <w:rFonts w:cstheme="minorHAnsi"/>
          <w:sz w:val="24"/>
          <w:szCs w:val="24"/>
        </w:rPr>
      </w:pPr>
    </w:p>
    <w:p w14:paraId="66F1FEBF" w14:textId="16E5A278" w:rsidR="00C6290F" w:rsidRPr="00237915" w:rsidRDefault="00457496" w:rsidP="00D06944">
      <w:pPr>
        <w:spacing w:after="0" w:line="216" w:lineRule="auto"/>
        <w:ind w:left="810" w:hanging="810"/>
        <w:rPr>
          <w:rFonts w:cstheme="minorHAnsi"/>
          <w:b/>
          <w:bCs/>
          <w:sz w:val="24"/>
          <w:szCs w:val="24"/>
        </w:rPr>
      </w:pPr>
      <w:r w:rsidRPr="00237915">
        <w:rPr>
          <w:rFonts w:cstheme="minorHAnsi"/>
          <w:b/>
          <w:bCs/>
          <w:sz w:val="24"/>
          <w:szCs w:val="24"/>
        </w:rPr>
        <w:t>8)</w:t>
      </w:r>
      <w:r w:rsidRPr="00237915">
        <w:rPr>
          <w:rFonts w:cstheme="minorHAnsi"/>
          <w:b/>
          <w:bCs/>
          <w:sz w:val="24"/>
          <w:szCs w:val="24"/>
        </w:rPr>
        <w:tab/>
      </w:r>
      <w:r w:rsidRPr="00237915">
        <w:rPr>
          <w:rFonts w:cstheme="minorHAnsi"/>
          <w:b/>
          <w:bCs/>
          <w:sz w:val="24"/>
          <w:szCs w:val="24"/>
          <w:u w:val="single"/>
        </w:rPr>
        <w:t>Executive Session – No Executive Session</w:t>
      </w:r>
    </w:p>
    <w:p w14:paraId="65E6F442" w14:textId="77777777" w:rsidR="00457496" w:rsidRDefault="00457496" w:rsidP="00D06944">
      <w:pPr>
        <w:spacing w:after="0" w:line="216" w:lineRule="auto"/>
        <w:rPr>
          <w:rFonts w:cstheme="minorHAnsi"/>
          <w:sz w:val="24"/>
          <w:szCs w:val="24"/>
        </w:rPr>
      </w:pPr>
    </w:p>
    <w:p w14:paraId="6654D0CD" w14:textId="4A991919" w:rsidR="00457496" w:rsidRPr="00237915" w:rsidRDefault="00457496" w:rsidP="00D06944">
      <w:pPr>
        <w:spacing w:after="0" w:line="216" w:lineRule="auto"/>
        <w:ind w:left="810" w:hanging="810"/>
        <w:rPr>
          <w:rFonts w:cstheme="minorHAnsi"/>
          <w:b/>
          <w:bCs/>
          <w:sz w:val="24"/>
          <w:szCs w:val="24"/>
        </w:rPr>
      </w:pPr>
      <w:r w:rsidRPr="00237915">
        <w:rPr>
          <w:rFonts w:cstheme="minorHAnsi"/>
          <w:b/>
          <w:bCs/>
          <w:sz w:val="24"/>
          <w:szCs w:val="24"/>
        </w:rPr>
        <w:t>9)</w:t>
      </w:r>
      <w:r w:rsidRPr="00237915">
        <w:rPr>
          <w:rFonts w:cstheme="minorHAnsi"/>
          <w:b/>
          <w:bCs/>
          <w:sz w:val="24"/>
          <w:szCs w:val="24"/>
        </w:rPr>
        <w:tab/>
      </w:r>
      <w:r w:rsidRPr="00237915">
        <w:rPr>
          <w:rFonts w:cstheme="minorHAnsi"/>
          <w:b/>
          <w:bCs/>
          <w:sz w:val="24"/>
          <w:szCs w:val="24"/>
          <w:u w:val="single"/>
        </w:rPr>
        <w:t>Adjournment</w:t>
      </w:r>
      <w:r w:rsidRPr="00237915">
        <w:rPr>
          <w:rFonts w:cstheme="minorHAnsi"/>
          <w:b/>
          <w:bCs/>
          <w:sz w:val="24"/>
          <w:szCs w:val="24"/>
        </w:rPr>
        <w:t xml:space="preserve"> </w:t>
      </w:r>
      <w:r w:rsidR="006C1993" w:rsidRPr="00237915">
        <w:rPr>
          <w:rFonts w:cstheme="minorHAnsi"/>
          <w:b/>
          <w:bCs/>
          <w:sz w:val="24"/>
          <w:szCs w:val="24"/>
        </w:rPr>
        <w:t>– 5:07</w:t>
      </w:r>
      <w:r w:rsidR="00507D8C">
        <w:rPr>
          <w:rFonts w:cstheme="minorHAnsi"/>
          <w:b/>
          <w:bCs/>
          <w:sz w:val="24"/>
          <w:szCs w:val="24"/>
        </w:rPr>
        <w:t xml:space="preserve"> </w:t>
      </w:r>
      <w:r w:rsidRPr="00237915">
        <w:rPr>
          <w:rFonts w:cstheme="minorHAnsi"/>
          <w:b/>
          <w:bCs/>
          <w:sz w:val="24"/>
          <w:szCs w:val="24"/>
        </w:rPr>
        <w:t>PM</w:t>
      </w:r>
      <w:r w:rsidRPr="00237915">
        <w:rPr>
          <w:rFonts w:cstheme="minorHAnsi"/>
          <w:b/>
          <w:bCs/>
          <w:sz w:val="24"/>
          <w:szCs w:val="24"/>
        </w:rPr>
        <w:tab/>
      </w:r>
      <w:r w:rsidRPr="00437DF0">
        <w:rPr>
          <w:rFonts w:cstheme="minorHAnsi"/>
          <w:sz w:val="24"/>
          <w:szCs w:val="24"/>
        </w:rPr>
        <w:t xml:space="preserve">Motion:  </w:t>
      </w:r>
      <w:r w:rsidR="00507D8C" w:rsidRPr="00437DF0">
        <w:rPr>
          <w:rFonts w:cstheme="minorHAnsi"/>
          <w:sz w:val="24"/>
          <w:szCs w:val="24"/>
        </w:rPr>
        <w:t>Aaqil</w:t>
      </w:r>
      <w:r w:rsidR="00437DF0" w:rsidRPr="00437DF0">
        <w:rPr>
          <w:rFonts w:cstheme="minorHAnsi"/>
          <w:sz w:val="24"/>
          <w:szCs w:val="24"/>
        </w:rPr>
        <w:t xml:space="preserve"> Khan</w:t>
      </w:r>
    </w:p>
    <w:p w14:paraId="57336B45" w14:textId="53F9ABE3" w:rsidR="00457496" w:rsidRDefault="00457496" w:rsidP="00D06944">
      <w:pPr>
        <w:spacing w:after="0" w:line="216"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Second Motion</w:t>
      </w:r>
      <w:r w:rsidR="00887E46">
        <w:rPr>
          <w:rFonts w:cstheme="minorHAnsi"/>
          <w:sz w:val="24"/>
          <w:szCs w:val="24"/>
        </w:rPr>
        <w:t xml:space="preserve">:  </w:t>
      </w:r>
      <w:r w:rsidR="00507D8C">
        <w:rPr>
          <w:rFonts w:cstheme="minorHAnsi"/>
          <w:sz w:val="24"/>
          <w:szCs w:val="24"/>
        </w:rPr>
        <w:t>Larry Cal</w:t>
      </w:r>
      <w:r w:rsidR="00437DF0">
        <w:rPr>
          <w:rFonts w:cstheme="minorHAnsi"/>
          <w:sz w:val="24"/>
          <w:szCs w:val="24"/>
        </w:rPr>
        <w:t>l</w:t>
      </w:r>
      <w:r w:rsidR="00507D8C">
        <w:rPr>
          <w:rFonts w:cstheme="minorHAnsi"/>
          <w:sz w:val="24"/>
          <w:szCs w:val="24"/>
        </w:rPr>
        <w:t>ant</w:t>
      </w:r>
    </w:p>
    <w:p w14:paraId="02EEFA35" w14:textId="37A1848E" w:rsidR="00457496" w:rsidRDefault="00457496" w:rsidP="00D06944">
      <w:pPr>
        <w:spacing w:after="0" w:line="216"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Opposed:  0</w:t>
      </w:r>
    </w:p>
    <w:p w14:paraId="6F7A0A98" w14:textId="77777777" w:rsidR="00457496" w:rsidRDefault="00457496" w:rsidP="00D06944">
      <w:pPr>
        <w:spacing w:after="0" w:line="216" w:lineRule="auto"/>
        <w:rPr>
          <w:rFonts w:cstheme="minorHAnsi"/>
          <w:sz w:val="24"/>
          <w:szCs w:val="24"/>
        </w:rPr>
      </w:pPr>
    </w:p>
    <w:p w14:paraId="0774D1DF" w14:textId="0E8F25E8" w:rsidR="00A50E83" w:rsidRDefault="00457496" w:rsidP="00D06944">
      <w:pPr>
        <w:spacing w:after="0" w:line="216" w:lineRule="auto"/>
        <w:rPr>
          <w:rFonts w:cstheme="minorHAnsi"/>
          <w:sz w:val="24"/>
          <w:szCs w:val="24"/>
        </w:rPr>
      </w:pPr>
      <w:r>
        <w:rPr>
          <w:rFonts w:cstheme="minorHAnsi"/>
          <w:sz w:val="24"/>
          <w:szCs w:val="24"/>
        </w:rPr>
        <w:t xml:space="preserve">Next Meeting – </w:t>
      </w:r>
      <w:r w:rsidR="00282EFC">
        <w:rPr>
          <w:rFonts w:cstheme="minorHAnsi"/>
          <w:sz w:val="24"/>
          <w:szCs w:val="24"/>
        </w:rPr>
        <w:t>January 11th</w:t>
      </w:r>
      <w:r>
        <w:rPr>
          <w:rFonts w:cstheme="minorHAnsi"/>
          <w:sz w:val="24"/>
          <w:szCs w:val="24"/>
        </w:rPr>
        <w:t>, 202</w:t>
      </w:r>
      <w:r w:rsidR="00DB55C1">
        <w:rPr>
          <w:rFonts w:cstheme="minorHAnsi"/>
          <w:sz w:val="24"/>
          <w:szCs w:val="24"/>
        </w:rPr>
        <w:t>4</w:t>
      </w:r>
      <w:r>
        <w:rPr>
          <w:rFonts w:cstheme="minorHAnsi"/>
          <w:sz w:val="24"/>
          <w:szCs w:val="24"/>
        </w:rPr>
        <w:t xml:space="preserve"> @ 4:30 PM</w:t>
      </w:r>
    </w:p>
    <w:p w14:paraId="2A0F6F3E" w14:textId="77777777" w:rsidR="005754B5" w:rsidRPr="00937341" w:rsidRDefault="005754B5" w:rsidP="00D06944">
      <w:pPr>
        <w:pStyle w:val="ListParagraph"/>
        <w:spacing w:after="0" w:line="216" w:lineRule="auto"/>
        <w:rPr>
          <w:rFonts w:cstheme="minorHAnsi"/>
          <w:sz w:val="24"/>
          <w:szCs w:val="24"/>
        </w:rPr>
      </w:pPr>
    </w:p>
    <w:p w14:paraId="6F150D65" w14:textId="4ECA95E1" w:rsidR="00F75D28" w:rsidRPr="00937341" w:rsidRDefault="00781BAD" w:rsidP="00D06944">
      <w:pPr>
        <w:pStyle w:val="ListParagraph"/>
        <w:spacing w:after="0" w:line="216" w:lineRule="auto"/>
        <w:rPr>
          <w:rFonts w:cstheme="minorHAnsi"/>
          <w:sz w:val="24"/>
          <w:szCs w:val="24"/>
        </w:rPr>
      </w:pPr>
      <w:r w:rsidRPr="00937341">
        <w:rPr>
          <w:rFonts w:cstheme="minorHAnsi"/>
          <w:sz w:val="24"/>
          <w:szCs w:val="24"/>
        </w:rPr>
        <w:br/>
      </w:r>
    </w:p>
    <w:sectPr w:rsidR="00F75D28" w:rsidRPr="00937341" w:rsidSect="00706A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617F" w14:textId="77777777" w:rsidR="00E95D48" w:rsidRDefault="00E95D48" w:rsidP="00D06944">
      <w:pPr>
        <w:spacing w:after="0" w:line="240" w:lineRule="auto"/>
      </w:pPr>
      <w:r>
        <w:separator/>
      </w:r>
    </w:p>
  </w:endnote>
  <w:endnote w:type="continuationSeparator" w:id="0">
    <w:p w14:paraId="498A1695" w14:textId="77777777" w:rsidR="00E95D48" w:rsidRDefault="00E95D48" w:rsidP="00D0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96324"/>
      <w:docPartObj>
        <w:docPartGallery w:val="Page Numbers (Bottom of Page)"/>
        <w:docPartUnique/>
      </w:docPartObj>
    </w:sdtPr>
    <w:sdtEndPr>
      <w:rPr>
        <w:noProof/>
      </w:rPr>
    </w:sdtEndPr>
    <w:sdtContent>
      <w:p w14:paraId="3C27324B" w14:textId="7A8C026B" w:rsidR="00D06944" w:rsidRDefault="00D069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54C07D" w14:textId="77777777" w:rsidR="00D06944" w:rsidRDefault="00D0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5411" w14:textId="77777777" w:rsidR="00E95D48" w:rsidRDefault="00E95D48" w:rsidP="00D06944">
      <w:pPr>
        <w:spacing w:after="0" w:line="240" w:lineRule="auto"/>
      </w:pPr>
      <w:r>
        <w:separator/>
      </w:r>
    </w:p>
  </w:footnote>
  <w:footnote w:type="continuationSeparator" w:id="0">
    <w:p w14:paraId="2BF4DF1A" w14:textId="77777777" w:rsidR="00E95D48" w:rsidRDefault="00E95D48" w:rsidP="00D06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6CB"/>
    <w:multiLevelType w:val="hybridMultilevel"/>
    <w:tmpl w:val="F9E8EB5C"/>
    <w:lvl w:ilvl="0" w:tplc="EAF6A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53AD0"/>
    <w:multiLevelType w:val="hybridMultilevel"/>
    <w:tmpl w:val="D92619BE"/>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787F97"/>
    <w:multiLevelType w:val="hybridMultilevel"/>
    <w:tmpl w:val="22E888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138AC"/>
    <w:multiLevelType w:val="hybridMultilevel"/>
    <w:tmpl w:val="C62CFA5E"/>
    <w:lvl w:ilvl="0" w:tplc="657E33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EE674A"/>
    <w:multiLevelType w:val="hybridMultilevel"/>
    <w:tmpl w:val="BF0485E4"/>
    <w:lvl w:ilvl="0" w:tplc="4F281B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C97AC0"/>
    <w:multiLevelType w:val="hybridMultilevel"/>
    <w:tmpl w:val="4782CCF8"/>
    <w:lvl w:ilvl="0" w:tplc="4106D6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7C18CA"/>
    <w:multiLevelType w:val="hybridMultilevel"/>
    <w:tmpl w:val="F47A94F2"/>
    <w:lvl w:ilvl="0" w:tplc="3BB2ACC0">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186FC0"/>
    <w:multiLevelType w:val="hybridMultilevel"/>
    <w:tmpl w:val="79C03C8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783D7D"/>
    <w:multiLevelType w:val="hybridMultilevel"/>
    <w:tmpl w:val="6D467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61D23"/>
    <w:multiLevelType w:val="hybridMultilevel"/>
    <w:tmpl w:val="524ECA78"/>
    <w:lvl w:ilvl="0" w:tplc="A38A7E8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1577C8"/>
    <w:multiLevelType w:val="hybridMultilevel"/>
    <w:tmpl w:val="1D50C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C6392"/>
    <w:multiLevelType w:val="hybridMultilevel"/>
    <w:tmpl w:val="6E206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B6195C"/>
    <w:multiLevelType w:val="hybridMultilevel"/>
    <w:tmpl w:val="1C86A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723C6"/>
    <w:multiLevelType w:val="hybridMultilevel"/>
    <w:tmpl w:val="7B6C4AFC"/>
    <w:lvl w:ilvl="0" w:tplc="67CA3EBE">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4A7063A"/>
    <w:multiLevelType w:val="hybridMultilevel"/>
    <w:tmpl w:val="7E7CBC96"/>
    <w:lvl w:ilvl="0" w:tplc="C1125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9D65054"/>
    <w:multiLevelType w:val="hybridMultilevel"/>
    <w:tmpl w:val="1BFAC13E"/>
    <w:lvl w:ilvl="0" w:tplc="84DEBE8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1A670A72"/>
    <w:multiLevelType w:val="hybridMultilevel"/>
    <w:tmpl w:val="B4A842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A338C8"/>
    <w:multiLevelType w:val="hybridMultilevel"/>
    <w:tmpl w:val="4F1A14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2B6537"/>
    <w:multiLevelType w:val="hybridMultilevel"/>
    <w:tmpl w:val="80B2D382"/>
    <w:lvl w:ilvl="0" w:tplc="BE12609C">
      <w:start w:val="1"/>
      <w:numFmt w:val="lowerLetter"/>
      <w:lvlText w:val="%1."/>
      <w:lvlJc w:val="left"/>
      <w:pPr>
        <w:ind w:left="1800" w:hanging="360"/>
      </w:pPr>
      <w:rPr>
        <w:rFonts w:ascii="Calibri" w:eastAsiaTheme="minorHAns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FD1518A"/>
    <w:multiLevelType w:val="hybridMultilevel"/>
    <w:tmpl w:val="1F381040"/>
    <w:lvl w:ilvl="0" w:tplc="803AC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E40633"/>
    <w:multiLevelType w:val="hybridMultilevel"/>
    <w:tmpl w:val="D4DE03A4"/>
    <w:lvl w:ilvl="0" w:tplc="C062174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58649B0"/>
    <w:multiLevelType w:val="hybridMultilevel"/>
    <w:tmpl w:val="843A383E"/>
    <w:lvl w:ilvl="0" w:tplc="02E69D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6AE0BCF"/>
    <w:multiLevelType w:val="hybridMultilevel"/>
    <w:tmpl w:val="E38ADAFE"/>
    <w:lvl w:ilvl="0" w:tplc="D0ACE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6D50559"/>
    <w:multiLevelType w:val="hybridMultilevel"/>
    <w:tmpl w:val="C9265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235C71"/>
    <w:multiLevelType w:val="hybridMultilevel"/>
    <w:tmpl w:val="64604806"/>
    <w:lvl w:ilvl="0" w:tplc="83D86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61119C"/>
    <w:multiLevelType w:val="hybridMultilevel"/>
    <w:tmpl w:val="6712B2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95164E"/>
    <w:multiLevelType w:val="hybridMultilevel"/>
    <w:tmpl w:val="BB902490"/>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4456A2D"/>
    <w:multiLevelType w:val="hybridMultilevel"/>
    <w:tmpl w:val="F91E76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5C74D2"/>
    <w:multiLevelType w:val="hybridMultilevel"/>
    <w:tmpl w:val="ACB674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9BCB18E">
      <w:start w:val="1"/>
      <w:numFmt w:val="decimal"/>
      <w:lvlText w:val="%3."/>
      <w:lvlJc w:val="right"/>
      <w:pPr>
        <w:ind w:left="2160" w:hanging="180"/>
      </w:pPr>
      <w:rPr>
        <w:rFonts w:asciiTheme="minorHAnsi" w:eastAsiaTheme="minorHAnsi" w:hAnsiTheme="minorHAnsi" w:cstheme="minorHAns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686769"/>
    <w:multiLevelType w:val="hybridMultilevel"/>
    <w:tmpl w:val="34422BF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99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81B2FE2"/>
    <w:multiLevelType w:val="hybridMultilevel"/>
    <w:tmpl w:val="814A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571875"/>
    <w:multiLevelType w:val="hybridMultilevel"/>
    <w:tmpl w:val="D3701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E797C"/>
    <w:multiLevelType w:val="hybridMultilevel"/>
    <w:tmpl w:val="C422D046"/>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8D16407"/>
    <w:multiLevelType w:val="hybridMultilevel"/>
    <w:tmpl w:val="EA266C38"/>
    <w:lvl w:ilvl="0" w:tplc="13560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7A161A"/>
    <w:multiLevelType w:val="hybridMultilevel"/>
    <w:tmpl w:val="186EA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901369"/>
    <w:multiLevelType w:val="hybridMultilevel"/>
    <w:tmpl w:val="A6442830"/>
    <w:lvl w:ilvl="0" w:tplc="944A54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E786AB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8D00EE"/>
    <w:multiLevelType w:val="hybridMultilevel"/>
    <w:tmpl w:val="9266FD90"/>
    <w:lvl w:ilvl="0" w:tplc="04090001">
      <w:start w:val="1"/>
      <w:numFmt w:val="bullet"/>
      <w:lvlText w:val=""/>
      <w:lvlJc w:val="left"/>
      <w:pPr>
        <w:ind w:left="2612" w:hanging="360"/>
      </w:pPr>
      <w:rPr>
        <w:rFonts w:ascii="Symbol" w:hAnsi="Symbol" w:hint="default"/>
      </w:rPr>
    </w:lvl>
    <w:lvl w:ilvl="1" w:tplc="04090003" w:tentative="1">
      <w:start w:val="1"/>
      <w:numFmt w:val="bullet"/>
      <w:lvlText w:val="o"/>
      <w:lvlJc w:val="left"/>
      <w:pPr>
        <w:ind w:left="3332" w:hanging="360"/>
      </w:pPr>
      <w:rPr>
        <w:rFonts w:ascii="Courier New" w:hAnsi="Courier New" w:cs="Courier New" w:hint="default"/>
      </w:rPr>
    </w:lvl>
    <w:lvl w:ilvl="2" w:tplc="04090005" w:tentative="1">
      <w:start w:val="1"/>
      <w:numFmt w:val="bullet"/>
      <w:lvlText w:val=""/>
      <w:lvlJc w:val="left"/>
      <w:pPr>
        <w:ind w:left="4052" w:hanging="360"/>
      </w:pPr>
      <w:rPr>
        <w:rFonts w:ascii="Wingdings" w:hAnsi="Wingdings" w:hint="default"/>
      </w:rPr>
    </w:lvl>
    <w:lvl w:ilvl="3" w:tplc="04090001" w:tentative="1">
      <w:start w:val="1"/>
      <w:numFmt w:val="bullet"/>
      <w:lvlText w:val=""/>
      <w:lvlJc w:val="left"/>
      <w:pPr>
        <w:ind w:left="4772" w:hanging="360"/>
      </w:pPr>
      <w:rPr>
        <w:rFonts w:ascii="Symbol" w:hAnsi="Symbol" w:hint="default"/>
      </w:rPr>
    </w:lvl>
    <w:lvl w:ilvl="4" w:tplc="04090003" w:tentative="1">
      <w:start w:val="1"/>
      <w:numFmt w:val="bullet"/>
      <w:lvlText w:val="o"/>
      <w:lvlJc w:val="left"/>
      <w:pPr>
        <w:ind w:left="5492" w:hanging="360"/>
      </w:pPr>
      <w:rPr>
        <w:rFonts w:ascii="Courier New" w:hAnsi="Courier New" w:cs="Courier New" w:hint="default"/>
      </w:rPr>
    </w:lvl>
    <w:lvl w:ilvl="5" w:tplc="04090005" w:tentative="1">
      <w:start w:val="1"/>
      <w:numFmt w:val="bullet"/>
      <w:lvlText w:val=""/>
      <w:lvlJc w:val="left"/>
      <w:pPr>
        <w:ind w:left="6212" w:hanging="360"/>
      </w:pPr>
      <w:rPr>
        <w:rFonts w:ascii="Wingdings" w:hAnsi="Wingdings" w:hint="default"/>
      </w:rPr>
    </w:lvl>
    <w:lvl w:ilvl="6" w:tplc="04090001" w:tentative="1">
      <w:start w:val="1"/>
      <w:numFmt w:val="bullet"/>
      <w:lvlText w:val=""/>
      <w:lvlJc w:val="left"/>
      <w:pPr>
        <w:ind w:left="6932" w:hanging="360"/>
      </w:pPr>
      <w:rPr>
        <w:rFonts w:ascii="Symbol" w:hAnsi="Symbol" w:hint="default"/>
      </w:rPr>
    </w:lvl>
    <w:lvl w:ilvl="7" w:tplc="04090003" w:tentative="1">
      <w:start w:val="1"/>
      <w:numFmt w:val="bullet"/>
      <w:lvlText w:val="o"/>
      <w:lvlJc w:val="left"/>
      <w:pPr>
        <w:ind w:left="7652" w:hanging="360"/>
      </w:pPr>
      <w:rPr>
        <w:rFonts w:ascii="Courier New" w:hAnsi="Courier New" w:cs="Courier New" w:hint="default"/>
      </w:rPr>
    </w:lvl>
    <w:lvl w:ilvl="8" w:tplc="04090005" w:tentative="1">
      <w:start w:val="1"/>
      <w:numFmt w:val="bullet"/>
      <w:lvlText w:val=""/>
      <w:lvlJc w:val="left"/>
      <w:pPr>
        <w:ind w:left="8372" w:hanging="360"/>
      </w:pPr>
      <w:rPr>
        <w:rFonts w:ascii="Wingdings" w:hAnsi="Wingdings" w:hint="default"/>
      </w:rPr>
    </w:lvl>
  </w:abstractNum>
  <w:abstractNum w:abstractNumId="37" w15:restartNumberingAfterBreak="0">
    <w:nsid w:val="4217317E"/>
    <w:multiLevelType w:val="hybridMultilevel"/>
    <w:tmpl w:val="31004FE6"/>
    <w:lvl w:ilvl="0" w:tplc="F93AB26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42502EF2"/>
    <w:multiLevelType w:val="hybridMultilevel"/>
    <w:tmpl w:val="C688DE88"/>
    <w:lvl w:ilvl="0" w:tplc="E3D048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5BF707E"/>
    <w:multiLevelType w:val="hybridMultilevel"/>
    <w:tmpl w:val="9E18A88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AB46EB"/>
    <w:multiLevelType w:val="hybridMultilevel"/>
    <w:tmpl w:val="BEF09B1A"/>
    <w:lvl w:ilvl="0" w:tplc="66A68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AE3BF6"/>
    <w:multiLevelType w:val="hybridMultilevel"/>
    <w:tmpl w:val="15023D5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2" w15:restartNumberingAfterBreak="0">
    <w:nsid w:val="48A80F65"/>
    <w:multiLevelType w:val="hybridMultilevel"/>
    <w:tmpl w:val="6338D3F6"/>
    <w:lvl w:ilvl="0" w:tplc="78000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90B7CF0"/>
    <w:multiLevelType w:val="hybridMultilevel"/>
    <w:tmpl w:val="EAD0B4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99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D916DDC"/>
    <w:multiLevelType w:val="hybridMultilevel"/>
    <w:tmpl w:val="E438EC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9D1704"/>
    <w:multiLevelType w:val="hybridMultilevel"/>
    <w:tmpl w:val="7250C1B8"/>
    <w:lvl w:ilvl="0" w:tplc="7736D36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15:restartNumberingAfterBreak="0">
    <w:nsid w:val="4F582061"/>
    <w:multiLevelType w:val="hybridMultilevel"/>
    <w:tmpl w:val="5740CD0E"/>
    <w:lvl w:ilvl="0" w:tplc="AC24858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243089A"/>
    <w:multiLevelType w:val="hybridMultilevel"/>
    <w:tmpl w:val="55BC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EF72F9"/>
    <w:multiLevelType w:val="hybridMultilevel"/>
    <w:tmpl w:val="515A52E8"/>
    <w:lvl w:ilvl="0" w:tplc="9E383E4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540C1651"/>
    <w:multiLevelType w:val="hybridMultilevel"/>
    <w:tmpl w:val="E8049AA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A554A76"/>
    <w:multiLevelType w:val="hybridMultilevel"/>
    <w:tmpl w:val="ED5A5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E040D3A"/>
    <w:multiLevelType w:val="hybridMultilevel"/>
    <w:tmpl w:val="5810F8A8"/>
    <w:lvl w:ilvl="0" w:tplc="185E0EB4">
      <w:start w:val="1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E443337"/>
    <w:multiLevelType w:val="hybridMultilevel"/>
    <w:tmpl w:val="EED4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607927"/>
    <w:multiLevelType w:val="hybridMultilevel"/>
    <w:tmpl w:val="3FB8F17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2400779"/>
    <w:multiLevelType w:val="hybridMultilevel"/>
    <w:tmpl w:val="9CD2B6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57C15C5"/>
    <w:multiLevelType w:val="hybridMultilevel"/>
    <w:tmpl w:val="8A2E7F1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5AD739C"/>
    <w:multiLevelType w:val="hybridMultilevel"/>
    <w:tmpl w:val="8EF0096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6632CEA"/>
    <w:multiLevelType w:val="hybridMultilevel"/>
    <w:tmpl w:val="B4CC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5B45B9"/>
    <w:multiLevelType w:val="hybridMultilevel"/>
    <w:tmpl w:val="29FE4036"/>
    <w:lvl w:ilvl="0" w:tplc="AF524C9C">
      <w:start w:val="1"/>
      <w:numFmt w:val="decimal"/>
      <w:lvlText w:val="(%1)"/>
      <w:lvlJc w:val="left"/>
      <w:pPr>
        <w:ind w:left="2160" w:hanging="720"/>
      </w:pPr>
      <w:rPr>
        <w:rFonts w:ascii="Calibri" w:eastAsiaTheme="minorHAnsi" w:hAnsi="Calibri" w:cs="Calibr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BC54284"/>
    <w:multiLevelType w:val="hybridMultilevel"/>
    <w:tmpl w:val="85082AD2"/>
    <w:lvl w:ilvl="0" w:tplc="33E081F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D8566A1"/>
    <w:multiLevelType w:val="hybridMultilevel"/>
    <w:tmpl w:val="F5D81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184C44"/>
    <w:multiLevelType w:val="hybridMultilevel"/>
    <w:tmpl w:val="D7569482"/>
    <w:lvl w:ilvl="0" w:tplc="F9B676F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F8A4834"/>
    <w:multiLevelType w:val="hybridMultilevel"/>
    <w:tmpl w:val="013A4D38"/>
    <w:lvl w:ilvl="0" w:tplc="C2F0184C">
      <w:start w:val="1"/>
      <w:numFmt w:val="upperLetter"/>
      <w:lvlText w:val="%1."/>
      <w:lvlJc w:val="left"/>
      <w:pPr>
        <w:ind w:left="1080" w:hanging="720"/>
      </w:pPr>
      <w:rPr>
        <w:rFonts w:hint="default"/>
      </w:rPr>
    </w:lvl>
    <w:lvl w:ilvl="1" w:tplc="54E40AA6">
      <w:start w:val="1"/>
      <w:numFmt w:val="lowerLetter"/>
      <w:lvlText w:val="%2."/>
      <w:lvlJc w:val="left"/>
      <w:pPr>
        <w:ind w:left="1800" w:hanging="720"/>
      </w:pPr>
      <w:rPr>
        <w:rFonts w:hint="default"/>
      </w:rPr>
    </w:lvl>
    <w:lvl w:ilvl="2" w:tplc="D6D0A76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AD6B8B"/>
    <w:multiLevelType w:val="hybridMultilevel"/>
    <w:tmpl w:val="D3A4D57C"/>
    <w:lvl w:ilvl="0" w:tplc="CC1CF0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2A50701"/>
    <w:multiLevelType w:val="hybridMultilevel"/>
    <w:tmpl w:val="3BEC321E"/>
    <w:lvl w:ilvl="0" w:tplc="DF2406C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4414305"/>
    <w:multiLevelType w:val="hybridMultilevel"/>
    <w:tmpl w:val="137CC600"/>
    <w:lvl w:ilvl="0" w:tplc="0700D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4C33A4A"/>
    <w:multiLevelType w:val="hybridMultilevel"/>
    <w:tmpl w:val="B8EE1E46"/>
    <w:lvl w:ilvl="0" w:tplc="BED6CD9E">
      <w:start w:val="1"/>
      <w:numFmt w:val="lowerRoman"/>
      <w:lvlText w:val="%1."/>
      <w:lvlJc w:val="left"/>
      <w:pPr>
        <w:ind w:left="3240" w:hanging="360"/>
      </w:pPr>
      <w:rPr>
        <w:rFonts w:asciiTheme="minorHAnsi" w:eastAsiaTheme="minorHAnsi" w:hAnsiTheme="minorHAnsi" w:cstheme="minorHAns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75F92585"/>
    <w:multiLevelType w:val="hybridMultilevel"/>
    <w:tmpl w:val="1576C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8D5DD3"/>
    <w:multiLevelType w:val="hybridMultilevel"/>
    <w:tmpl w:val="41A6F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8FC3688"/>
    <w:multiLevelType w:val="hybridMultilevel"/>
    <w:tmpl w:val="512ED480"/>
    <w:lvl w:ilvl="0" w:tplc="DA20A21E">
      <w:start w:val="1"/>
      <w:numFmt w:val="decimal"/>
      <w:lvlText w:val="(%1)"/>
      <w:lvlJc w:val="left"/>
      <w:pPr>
        <w:ind w:left="1800" w:hanging="720"/>
      </w:pPr>
      <w:rPr>
        <w:rFonts w:ascii="Calibri" w:eastAsiaTheme="minorHAnsi" w:hAnsi="Calibri" w:cs="Calibr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9E0686A"/>
    <w:multiLevelType w:val="hybridMultilevel"/>
    <w:tmpl w:val="11C86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3800EC"/>
    <w:multiLevelType w:val="hybridMultilevel"/>
    <w:tmpl w:val="F8522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B827FEF"/>
    <w:multiLevelType w:val="hybridMultilevel"/>
    <w:tmpl w:val="18864914"/>
    <w:lvl w:ilvl="0" w:tplc="4C0A7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CBC7A28"/>
    <w:multiLevelType w:val="hybridMultilevel"/>
    <w:tmpl w:val="349A3F86"/>
    <w:lvl w:ilvl="0" w:tplc="52C022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7D95142C"/>
    <w:multiLevelType w:val="hybridMultilevel"/>
    <w:tmpl w:val="22A6A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901C4F"/>
    <w:multiLevelType w:val="hybridMultilevel"/>
    <w:tmpl w:val="52D65254"/>
    <w:lvl w:ilvl="0" w:tplc="32B819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F261734"/>
    <w:multiLevelType w:val="hybridMultilevel"/>
    <w:tmpl w:val="B538B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767408">
    <w:abstractNumId w:val="28"/>
  </w:num>
  <w:num w:numId="2" w16cid:durableId="11031936">
    <w:abstractNumId w:val="62"/>
  </w:num>
  <w:num w:numId="3" w16cid:durableId="363478275">
    <w:abstractNumId w:val="47"/>
  </w:num>
  <w:num w:numId="4" w16cid:durableId="1683120643">
    <w:abstractNumId w:val="57"/>
  </w:num>
  <w:num w:numId="5" w16cid:durableId="1130048698">
    <w:abstractNumId w:val="66"/>
  </w:num>
  <w:num w:numId="6" w16cid:durableId="1287083359">
    <w:abstractNumId w:val="20"/>
  </w:num>
  <w:num w:numId="7" w16cid:durableId="1547177582">
    <w:abstractNumId w:val="46"/>
  </w:num>
  <w:num w:numId="8" w16cid:durableId="662051268">
    <w:abstractNumId w:val="13"/>
  </w:num>
  <w:num w:numId="9" w16cid:durableId="650062911">
    <w:abstractNumId w:val="72"/>
  </w:num>
  <w:num w:numId="10" w16cid:durableId="1670869071">
    <w:abstractNumId w:val="35"/>
  </w:num>
  <w:num w:numId="11" w16cid:durableId="761611753">
    <w:abstractNumId w:val="48"/>
  </w:num>
  <w:num w:numId="12" w16cid:durableId="1231161060">
    <w:abstractNumId w:val="75"/>
  </w:num>
  <w:num w:numId="13" w16cid:durableId="856233457">
    <w:abstractNumId w:val="61"/>
  </w:num>
  <w:num w:numId="14" w16cid:durableId="1085222972">
    <w:abstractNumId w:val="40"/>
  </w:num>
  <w:num w:numId="15" w16cid:durableId="506486119">
    <w:abstractNumId w:val="38"/>
  </w:num>
  <w:num w:numId="16" w16cid:durableId="126507055">
    <w:abstractNumId w:val="42"/>
  </w:num>
  <w:num w:numId="17" w16cid:durableId="2090077341">
    <w:abstractNumId w:val="65"/>
  </w:num>
  <w:num w:numId="18" w16cid:durableId="1492334223">
    <w:abstractNumId w:val="19"/>
  </w:num>
  <w:num w:numId="19" w16cid:durableId="2046128243">
    <w:abstractNumId w:val="3"/>
  </w:num>
  <w:num w:numId="20" w16cid:durableId="19742434">
    <w:abstractNumId w:val="59"/>
  </w:num>
  <w:num w:numId="21" w16cid:durableId="582837525">
    <w:abstractNumId w:val="11"/>
  </w:num>
  <w:num w:numId="22" w16cid:durableId="1178427321">
    <w:abstractNumId w:val="51"/>
  </w:num>
  <w:num w:numId="23" w16cid:durableId="2104838327">
    <w:abstractNumId w:val="52"/>
  </w:num>
  <w:num w:numId="24" w16cid:durableId="232545122">
    <w:abstractNumId w:val="68"/>
  </w:num>
  <w:num w:numId="25" w16cid:durableId="1469123378">
    <w:abstractNumId w:val="36"/>
  </w:num>
  <w:num w:numId="26" w16cid:durableId="591670786">
    <w:abstractNumId w:val="41"/>
  </w:num>
  <w:num w:numId="27" w16cid:durableId="1672488999">
    <w:abstractNumId w:val="10"/>
  </w:num>
  <w:num w:numId="28" w16cid:durableId="2089962657">
    <w:abstractNumId w:val="71"/>
  </w:num>
  <w:num w:numId="29" w16cid:durableId="1831942828">
    <w:abstractNumId w:val="23"/>
  </w:num>
  <w:num w:numId="30" w16cid:durableId="315693705">
    <w:abstractNumId w:val="25"/>
  </w:num>
  <w:num w:numId="31" w16cid:durableId="2137554581">
    <w:abstractNumId w:val="54"/>
  </w:num>
  <w:num w:numId="32" w16cid:durableId="1689023794">
    <w:abstractNumId w:val="50"/>
  </w:num>
  <w:num w:numId="33" w16cid:durableId="1836459761">
    <w:abstractNumId w:val="30"/>
  </w:num>
  <w:num w:numId="34" w16cid:durableId="541021035">
    <w:abstractNumId w:val="27"/>
  </w:num>
  <w:num w:numId="35" w16cid:durableId="694041363">
    <w:abstractNumId w:val="67"/>
  </w:num>
  <w:num w:numId="36" w16cid:durableId="1723093385">
    <w:abstractNumId w:val="7"/>
  </w:num>
  <w:num w:numId="37" w16cid:durableId="905146673">
    <w:abstractNumId w:val="31"/>
  </w:num>
  <w:num w:numId="38" w16cid:durableId="463621882">
    <w:abstractNumId w:val="53"/>
  </w:num>
  <w:num w:numId="39" w16cid:durableId="1848597843">
    <w:abstractNumId w:val="8"/>
  </w:num>
  <w:num w:numId="40" w16cid:durableId="241066709">
    <w:abstractNumId w:val="1"/>
  </w:num>
  <w:num w:numId="41" w16cid:durableId="2120487147">
    <w:abstractNumId w:val="56"/>
  </w:num>
  <w:num w:numId="42" w16cid:durableId="1960182748">
    <w:abstractNumId w:val="39"/>
  </w:num>
  <w:num w:numId="43" w16cid:durableId="1570534360">
    <w:abstractNumId w:val="70"/>
  </w:num>
  <w:num w:numId="44" w16cid:durableId="1670793280">
    <w:abstractNumId w:val="43"/>
  </w:num>
  <w:num w:numId="45" w16cid:durableId="402605191">
    <w:abstractNumId w:val="17"/>
  </w:num>
  <w:num w:numId="46" w16cid:durableId="537355335">
    <w:abstractNumId w:val="34"/>
  </w:num>
  <w:num w:numId="47" w16cid:durableId="1630279242">
    <w:abstractNumId w:val="55"/>
  </w:num>
  <w:num w:numId="48" w16cid:durableId="1837844171">
    <w:abstractNumId w:val="12"/>
  </w:num>
  <w:num w:numId="49" w16cid:durableId="1738942479">
    <w:abstractNumId w:val="49"/>
  </w:num>
  <w:num w:numId="50" w16cid:durableId="1202209285">
    <w:abstractNumId w:val="76"/>
  </w:num>
  <w:num w:numId="51" w16cid:durableId="267934739">
    <w:abstractNumId w:val="2"/>
  </w:num>
  <w:num w:numId="52" w16cid:durableId="812911979">
    <w:abstractNumId w:val="60"/>
  </w:num>
  <w:num w:numId="53" w16cid:durableId="1886016776">
    <w:abstractNumId w:val="16"/>
  </w:num>
  <w:num w:numId="54" w16cid:durableId="1893229527">
    <w:abstractNumId w:val="74"/>
  </w:num>
  <w:num w:numId="55" w16cid:durableId="1664969839">
    <w:abstractNumId w:val="29"/>
  </w:num>
  <w:num w:numId="56" w16cid:durableId="2129664236">
    <w:abstractNumId w:val="44"/>
  </w:num>
  <w:num w:numId="57" w16cid:durableId="1384137899">
    <w:abstractNumId w:val="32"/>
  </w:num>
  <w:num w:numId="58" w16cid:durableId="1377972859">
    <w:abstractNumId w:val="26"/>
  </w:num>
  <w:num w:numId="59" w16cid:durableId="804272327">
    <w:abstractNumId w:val="58"/>
  </w:num>
  <w:num w:numId="60" w16cid:durableId="1088306955">
    <w:abstractNumId w:val="9"/>
  </w:num>
  <w:num w:numId="61" w16cid:durableId="833761998">
    <w:abstractNumId w:val="24"/>
  </w:num>
  <w:num w:numId="62" w16cid:durableId="1871264197">
    <w:abstractNumId w:val="33"/>
  </w:num>
  <w:num w:numId="63" w16cid:durableId="545678553">
    <w:abstractNumId w:val="4"/>
  </w:num>
  <w:num w:numId="64" w16cid:durableId="1164007095">
    <w:abstractNumId w:val="21"/>
  </w:num>
  <w:num w:numId="65" w16cid:durableId="764809283">
    <w:abstractNumId w:val="5"/>
  </w:num>
  <w:num w:numId="66" w16cid:durableId="245194153">
    <w:abstractNumId w:val="64"/>
  </w:num>
  <w:num w:numId="67" w16cid:durableId="1757824137">
    <w:abstractNumId w:val="69"/>
  </w:num>
  <w:num w:numId="68" w16cid:durableId="756482442">
    <w:abstractNumId w:val="73"/>
  </w:num>
  <w:num w:numId="69" w16cid:durableId="71125205">
    <w:abstractNumId w:val="14"/>
  </w:num>
  <w:num w:numId="70" w16cid:durableId="399139779">
    <w:abstractNumId w:val="0"/>
  </w:num>
  <w:num w:numId="71" w16cid:durableId="343561023">
    <w:abstractNumId w:val="18"/>
  </w:num>
  <w:num w:numId="72" w16cid:durableId="1839340513">
    <w:abstractNumId w:val="45"/>
  </w:num>
  <w:num w:numId="73" w16cid:durableId="505708211">
    <w:abstractNumId w:val="22"/>
  </w:num>
  <w:num w:numId="74" w16cid:durableId="2077360833">
    <w:abstractNumId w:val="63"/>
  </w:num>
  <w:num w:numId="75" w16cid:durableId="1600987291">
    <w:abstractNumId w:val="6"/>
  </w:num>
  <w:num w:numId="76" w16cid:durableId="384066641">
    <w:abstractNumId w:val="15"/>
  </w:num>
  <w:num w:numId="77" w16cid:durableId="78932175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28"/>
    <w:rsid w:val="00001B7D"/>
    <w:rsid w:val="00031082"/>
    <w:rsid w:val="0004489A"/>
    <w:rsid w:val="0005135F"/>
    <w:rsid w:val="00094D7A"/>
    <w:rsid w:val="00105146"/>
    <w:rsid w:val="00113B48"/>
    <w:rsid w:val="00133B6D"/>
    <w:rsid w:val="00141F71"/>
    <w:rsid w:val="00172D23"/>
    <w:rsid w:val="001A0EEE"/>
    <w:rsid w:val="001E4B8F"/>
    <w:rsid w:val="00237915"/>
    <w:rsid w:val="00250D75"/>
    <w:rsid w:val="00282EFC"/>
    <w:rsid w:val="00287DD5"/>
    <w:rsid w:val="002F27BE"/>
    <w:rsid w:val="00310B84"/>
    <w:rsid w:val="0037081F"/>
    <w:rsid w:val="00381AA9"/>
    <w:rsid w:val="00406E23"/>
    <w:rsid w:val="00412FCB"/>
    <w:rsid w:val="00432F81"/>
    <w:rsid w:val="004356E7"/>
    <w:rsid w:val="00437DF0"/>
    <w:rsid w:val="00457496"/>
    <w:rsid w:val="004832BC"/>
    <w:rsid w:val="004C3BEC"/>
    <w:rsid w:val="004E7978"/>
    <w:rsid w:val="00507D8C"/>
    <w:rsid w:val="00522551"/>
    <w:rsid w:val="00525367"/>
    <w:rsid w:val="00552B23"/>
    <w:rsid w:val="005559A4"/>
    <w:rsid w:val="00557AD8"/>
    <w:rsid w:val="00565DF3"/>
    <w:rsid w:val="005754B5"/>
    <w:rsid w:val="005948C8"/>
    <w:rsid w:val="00651653"/>
    <w:rsid w:val="00652558"/>
    <w:rsid w:val="006933E5"/>
    <w:rsid w:val="00695079"/>
    <w:rsid w:val="006A47C8"/>
    <w:rsid w:val="006B5B74"/>
    <w:rsid w:val="006B5C42"/>
    <w:rsid w:val="006C1993"/>
    <w:rsid w:val="006F468D"/>
    <w:rsid w:val="006F4E06"/>
    <w:rsid w:val="006F521D"/>
    <w:rsid w:val="00706A68"/>
    <w:rsid w:val="00781BAD"/>
    <w:rsid w:val="00781C74"/>
    <w:rsid w:val="00794C0E"/>
    <w:rsid w:val="007B7D47"/>
    <w:rsid w:val="00887E46"/>
    <w:rsid w:val="008B5460"/>
    <w:rsid w:val="008F0753"/>
    <w:rsid w:val="00914B1F"/>
    <w:rsid w:val="0092232F"/>
    <w:rsid w:val="009257BA"/>
    <w:rsid w:val="00931747"/>
    <w:rsid w:val="00932EBF"/>
    <w:rsid w:val="00937341"/>
    <w:rsid w:val="00945746"/>
    <w:rsid w:val="009460E2"/>
    <w:rsid w:val="00951CB0"/>
    <w:rsid w:val="0095320E"/>
    <w:rsid w:val="0098334E"/>
    <w:rsid w:val="009C4B85"/>
    <w:rsid w:val="009D2F62"/>
    <w:rsid w:val="009F0190"/>
    <w:rsid w:val="00A05482"/>
    <w:rsid w:val="00A10306"/>
    <w:rsid w:val="00A50E83"/>
    <w:rsid w:val="00A67698"/>
    <w:rsid w:val="00A95F27"/>
    <w:rsid w:val="00AD7E2A"/>
    <w:rsid w:val="00AE15D9"/>
    <w:rsid w:val="00B67B6A"/>
    <w:rsid w:val="00B8332A"/>
    <w:rsid w:val="00BB11E3"/>
    <w:rsid w:val="00C174FA"/>
    <w:rsid w:val="00C277F5"/>
    <w:rsid w:val="00C3530E"/>
    <w:rsid w:val="00C45FF3"/>
    <w:rsid w:val="00C55BE2"/>
    <w:rsid w:val="00C6290F"/>
    <w:rsid w:val="00C858DC"/>
    <w:rsid w:val="00CD764D"/>
    <w:rsid w:val="00CF3B8D"/>
    <w:rsid w:val="00D06944"/>
    <w:rsid w:val="00D6604A"/>
    <w:rsid w:val="00DA0EC3"/>
    <w:rsid w:val="00DB55C1"/>
    <w:rsid w:val="00DE0B37"/>
    <w:rsid w:val="00E20CBE"/>
    <w:rsid w:val="00E2588A"/>
    <w:rsid w:val="00E46CD5"/>
    <w:rsid w:val="00E537EF"/>
    <w:rsid w:val="00E70C8D"/>
    <w:rsid w:val="00E95D48"/>
    <w:rsid w:val="00F02D21"/>
    <w:rsid w:val="00F10DC2"/>
    <w:rsid w:val="00F35FAF"/>
    <w:rsid w:val="00F367B2"/>
    <w:rsid w:val="00F75D28"/>
    <w:rsid w:val="00F8167A"/>
    <w:rsid w:val="00F86B0C"/>
    <w:rsid w:val="00F9306C"/>
    <w:rsid w:val="00F96618"/>
    <w:rsid w:val="00FB3712"/>
    <w:rsid w:val="00FE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1F61"/>
  <w15:chartTrackingRefBased/>
  <w15:docId w15:val="{43E9A45E-136E-4875-AA8A-DA17621E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2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21"/>
    <w:pPr>
      <w:ind w:left="720"/>
      <w:contextualSpacing/>
    </w:pPr>
  </w:style>
  <w:style w:type="table" w:styleId="TableGrid">
    <w:name w:val="Table Grid"/>
    <w:basedOn w:val="TableNormal"/>
    <w:uiPriority w:val="39"/>
    <w:rsid w:val="00B83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944"/>
    <w:rPr>
      <w:kern w:val="0"/>
      <w14:ligatures w14:val="none"/>
    </w:rPr>
  </w:style>
  <w:style w:type="paragraph" w:styleId="Footer">
    <w:name w:val="footer"/>
    <w:basedOn w:val="Normal"/>
    <w:link w:val="FooterChar"/>
    <w:uiPriority w:val="99"/>
    <w:unhideWhenUsed/>
    <w:rsid w:val="00D06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9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kenijay@yahoo.com</cp:lastModifiedBy>
  <cp:revision>2</cp:revision>
  <cp:lastPrinted>2023-09-07T14:11:00Z</cp:lastPrinted>
  <dcterms:created xsi:type="dcterms:W3CDTF">2023-12-28T17:12:00Z</dcterms:created>
  <dcterms:modified xsi:type="dcterms:W3CDTF">2023-12-28T17:12:00Z</dcterms:modified>
</cp:coreProperties>
</file>